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581" w:rsidRPr="007F07DA" w:rsidRDefault="00DF1581" w:rsidP="00B54B5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812"/>
        <w:gridCol w:w="2835"/>
      </w:tblGrid>
      <w:tr w:rsidR="00821A58" w:rsidRPr="00A711F7" w:rsidTr="00E262C0">
        <w:tc>
          <w:tcPr>
            <w:tcW w:w="675" w:type="dxa"/>
            <w:tcBorders>
              <w:top w:val="nil"/>
              <w:left w:val="nil"/>
              <w:right w:val="nil"/>
            </w:tcBorders>
          </w:tcPr>
          <w:p w:rsidR="00821A58" w:rsidRPr="00A711F7" w:rsidRDefault="00821A58" w:rsidP="00B54B59">
            <w:pPr>
              <w:rPr>
                <w:sz w:val="20"/>
                <w:szCs w:val="20"/>
              </w:rPr>
            </w:pPr>
            <w:r w:rsidRPr="00A711F7">
              <w:rPr>
                <w:sz w:val="20"/>
                <w:szCs w:val="20"/>
              </w:rPr>
              <w:t>To:</w:t>
            </w:r>
          </w:p>
          <w:p w:rsidR="00821A58" w:rsidRPr="00A711F7" w:rsidRDefault="00821A58" w:rsidP="00B54B59">
            <w:pPr>
              <w:rPr>
                <w:sz w:val="20"/>
                <w:szCs w:val="20"/>
              </w:rPr>
            </w:pPr>
          </w:p>
        </w:tc>
        <w:tc>
          <w:tcPr>
            <w:tcW w:w="5812" w:type="dxa"/>
            <w:tcBorders>
              <w:top w:val="nil"/>
              <w:left w:val="nil"/>
              <w:right w:val="nil"/>
            </w:tcBorders>
          </w:tcPr>
          <w:p w:rsidR="00821A58" w:rsidRPr="00A711F7" w:rsidRDefault="00821A58" w:rsidP="00B54B59">
            <w:pPr>
              <w:rPr>
                <w:sz w:val="20"/>
                <w:szCs w:val="20"/>
              </w:rPr>
            </w:pPr>
            <w:r w:rsidRPr="00A711F7">
              <w:rPr>
                <w:sz w:val="20"/>
                <w:szCs w:val="20"/>
              </w:rPr>
              <w:t>City of Salisbury, P O Box 8, SALISBURY SA 5108</w:t>
            </w:r>
          </w:p>
          <w:p w:rsidR="00821A58" w:rsidRPr="00A711F7" w:rsidRDefault="00821A58" w:rsidP="00B54B59">
            <w:pPr>
              <w:rPr>
                <w:sz w:val="20"/>
                <w:szCs w:val="20"/>
              </w:rPr>
            </w:pPr>
            <w:r w:rsidRPr="00A711F7">
              <w:rPr>
                <w:sz w:val="20"/>
                <w:szCs w:val="20"/>
              </w:rPr>
              <w:t>Attention: General Inspectorate Division</w:t>
            </w:r>
          </w:p>
        </w:tc>
        <w:tc>
          <w:tcPr>
            <w:tcW w:w="2835" w:type="dxa"/>
            <w:tcBorders>
              <w:top w:val="nil"/>
              <w:left w:val="nil"/>
              <w:right w:val="nil"/>
            </w:tcBorders>
          </w:tcPr>
          <w:p w:rsidR="00821A58" w:rsidRPr="00A711F7" w:rsidRDefault="00821A58" w:rsidP="00B54B59">
            <w:pPr>
              <w:rPr>
                <w:sz w:val="20"/>
                <w:szCs w:val="20"/>
              </w:rPr>
            </w:pPr>
            <w:r w:rsidRPr="00A711F7">
              <w:rPr>
                <w:sz w:val="20"/>
                <w:szCs w:val="20"/>
              </w:rPr>
              <w:t>Or via email</w:t>
            </w:r>
          </w:p>
          <w:p w:rsidR="00821A58" w:rsidRPr="00A711F7" w:rsidRDefault="00821A58" w:rsidP="00B54B59">
            <w:pPr>
              <w:rPr>
                <w:sz w:val="20"/>
                <w:szCs w:val="20"/>
              </w:rPr>
            </w:pPr>
            <w:r w:rsidRPr="00A711F7">
              <w:rPr>
                <w:sz w:val="20"/>
                <w:szCs w:val="20"/>
              </w:rPr>
              <w:t>city@salisbury.sa.gov.au</w:t>
            </w:r>
          </w:p>
        </w:tc>
      </w:tr>
    </w:tbl>
    <w:p w:rsidR="00821A58" w:rsidRPr="00EF15FA" w:rsidRDefault="00821A58" w:rsidP="00B54B5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704BA3" w:rsidRPr="00A711F7" w:rsidTr="00A21E2D">
        <w:tc>
          <w:tcPr>
            <w:tcW w:w="9322" w:type="dxa"/>
            <w:tcBorders>
              <w:top w:val="nil"/>
              <w:left w:val="nil"/>
              <w:right w:val="nil"/>
            </w:tcBorders>
          </w:tcPr>
          <w:p w:rsidR="00704BA3" w:rsidRPr="00A711F7" w:rsidRDefault="00704BA3" w:rsidP="00B54B59">
            <w:pPr>
              <w:rPr>
                <w:sz w:val="20"/>
                <w:szCs w:val="20"/>
              </w:rPr>
            </w:pPr>
            <w:r w:rsidRPr="00A711F7">
              <w:rPr>
                <w:sz w:val="20"/>
                <w:szCs w:val="20"/>
              </w:rPr>
              <w:t>Applicant:</w:t>
            </w:r>
          </w:p>
        </w:tc>
      </w:tr>
      <w:tr w:rsidR="00704BA3" w:rsidRPr="00A711F7" w:rsidTr="00A21E2D">
        <w:tc>
          <w:tcPr>
            <w:tcW w:w="9322" w:type="dxa"/>
            <w:tcBorders>
              <w:top w:val="nil"/>
              <w:left w:val="nil"/>
              <w:right w:val="nil"/>
            </w:tcBorders>
          </w:tcPr>
          <w:p w:rsidR="00704BA3" w:rsidRPr="00A711F7" w:rsidRDefault="00704BA3" w:rsidP="00B54B59">
            <w:pPr>
              <w:rPr>
                <w:sz w:val="20"/>
                <w:szCs w:val="20"/>
              </w:rPr>
            </w:pPr>
            <w:r w:rsidRPr="00A711F7">
              <w:rPr>
                <w:sz w:val="20"/>
                <w:szCs w:val="20"/>
              </w:rPr>
              <w:t>I (full name)</w:t>
            </w:r>
          </w:p>
        </w:tc>
      </w:tr>
      <w:tr w:rsidR="00704BA3" w:rsidRPr="00A711F7" w:rsidTr="00A21E2D">
        <w:tc>
          <w:tcPr>
            <w:tcW w:w="9322" w:type="dxa"/>
            <w:tcBorders>
              <w:left w:val="nil"/>
              <w:right w:val="nil"/>
            </w:tcBorders>
          </w:tcPr>
          <w:p w:rsidR="00704BA3" w:rsidRPr="00A711F7" w:rsidRDefault="00704BA3" w:rsidP="00B54B59">
            <w:pPr>
              <w:rPr>
                <w:sz w:val="20"/>
                <w:szCs w:val="20"/>
              </w:rPr>
            </w:pPr>
            <w:r w:rsidRPr="00A711F7">
              <w:rPr>
                <w:sz w:val="20"/>
                <w:szCs w:val="20"/>
              </w:rPr>
              <w:t>Of (address)</w:t>
            </w:r>
          </w:p>
        </w:tc>
      </w:tr>
      <w:tr w:rsidR="00704BA3" w:rsidRPr="00A711F7" w:rsidTr="00A21E2D">
        <w:tc>
          <w:tcPr>
            <w:tcW w:w="9322" w:type="dxa"/>
            <w:tcBorders>
              <w:left w:val="nil"/>
              <w:right w:val="nil"/>
            </w:tcBorders>
          </w:tcPr>
          <w:p w:rsidR="00704BA3" w:rsidRPr="00A711F7" w:rsidRDefault="00704BA3" w:rsidP="00B54B59">
            <w:pPr>
              <w:rPr>
                <w:sz w:val="20"/>
                <w:szCs w:val="20"/>
              </w:rPr>
            </w:pPr>
          </w:p>
        </w:tc>
      </w:tr>
      <w:tr w:rsidR="00704BA3" w:rsidRPr="00A711F7" w:rsidTr="00A21E2D">
        <w:tc>
          <w:tcPr>
            <w:tcW w:w="9322" w:type="dxa"/>
            <w:tcBorders>
              <w:left w:val="nil"/>
              <w:right w:val="nil"/>
            </w:tcBorders>
          </w:tcPr>
          <w:p w:rsidR="00704BA3" w:rsidRPr="00A711F7" w:rsidRDefault="00704BA3" w:rsidP="00B54B59">
            <w:pPr>
              <w:rPr>
                <w:sz w:val="20"/>
                <w:szCs w:val="20"/>
              </w:rPr>
            </w:pPr>
            <w:r w:rsidRPr="00A711F7">
              <w:rPr>
                <w:sz w:val="20"/>
                <w:szCs w:val="20"/>
              </w:rPr>
              <w:t xml:space="preserve">Phone: </w:t>
            </w:r>
            <w:proofErr w:type="spellStart"/>
            <w:r w:rsidRPr="00A711F7">
              <w:rPr>
                <w:sz w:val="20"/>
                <w:szCs w:val="20"/>
              </w:rPr>
              <w:t>Wk</w:t>
            </w:r>
            <w:proofErr w:type="spellEnd"/>
            <w:r w:rsidRPr="00A711F7">
              <w:rPr>
                <w:sz w:val="20"/>
                <w:szCs w:val="20"/>
              </w:rPr>
              <w:t>:</w:t>
            </w:r>
            <w:r w:rsidRPr="00A711F7">
              <w:rPr>
                <w:sz w:val="20"/>
                <w:szCs w:val="20"/>
              </w:rPr>
              <w:tab/>
            </w:r>
            <w:r w:rsidRPr="00A711F7">
              <w:rPr>
                <w:sz w:val="20"/>
                <w:szCs w:val="20"/>
              </w:rPr>
              <w:tab/>
            </w:r>
            <w:r w:rsidRPr="00A711F7">
              <w:rPr>
                <w:sz w:val="20"/>
                <w:szCs w:val="20"/>
              </w:rPr>
              <w:tab/>
            </w:r>
            <w:r w:rsidRPr="00A711F7">
              <w:rPr>
                <w:sz w:val="20"/>
                <w:szCs w:val="20"/>
              </w:rPr>
              <w:tab/>
            </w:r>
            <w:r w:rsidRPr="00A711F7">
              <w:rPr>
                <w:sz w:val="20"/>
                <w:szCs w:val="20"/>
              </w:rPr>
              <w:tab/>
            </w:r>
            <w:smartTag w:uri="urn:schemas-microsoft-com:office:smarttags" w:element="time">
              <w:r w:rsidRPr="00A711F7">
                <w:rPr>
                  <w:sz w:val="20"/>
                  <w:szCs w:val="20"/>
                </w:rPr>
                <w:t>Mobile</w:t>
              </w:r>
            </w:smartTag>
            <w:r w:rsidRPr="00A711F7">
              <w:rPr>
                <w:sz w:val="20"/>
                <w:szCs w:val="20"/>
              </w:rPr>
              <w:t>:</w:t>
            </w:r>
          </w:p>
        </w:tc>
      </w:tr>
      <w:tr w:rsidR="00A21E2D" w:rsidRPr="00A711F7" w:rsidTr="00A21E2D">
        <w:tc>
          <w:tcPr>
            <w:tcW w:w="9322" w:type="dxa"/>
            <w:tcBorders>
              <w:left w:val="nil"/>
              <w:right w:val="nil"/>
            </w:tcBorders>
          </w:tcPr>
          <w:p w:rsidR="00A21E2D" w:rsidRPr="00A711F7" w:rsidRDefault="00A21E2D" w:rsidP="00B54B59">
            <w:pPr>
              <w:rPr>
                <w:sz w:val="20"/>
                <w:szCs w:val="20"/>
              </w:rPr>
            </w:pPr>
            <w:r w:rsidRPr="00A711F7">
              <w:rPr>
                <w:sz w:val="20"/>
                <w:szCs w:val="20"/>
              </w:rPr>
              <w:t>Email:</w:t>
            </w:r>
          </w:p>
        </w:tc>
      </w:tr>
      <w:tr w:rsidR="00DF1581" w:rsidRPr="00A711F7" w:rsidTr="00A21E2D">
        <w:tc>
          <w:tcPr>
            <w:tcW w:w="9322" w:type="dxa"/>
            <w:tcBorders>
              <w:left w:val="nil"/>
              <w:right w:val="nil"/>
            </w:tcBorders>
          </w:tcPr>
          <w:p w:rsidR="00DF1581" w:rsidRPr="00A711F7" w:rsidRDefault="00DF1581" w:rsidP="00B54B59">
            <w:pPr>
              <w:rPr>
                <w:sz w:val="20"/>
                <w:szCs w:val="20"/>
              </w:rPr>
            </w:pPr>
            <w:r w:rsidRPr="00A711F7">
              <w:rPr>
                <w:sz w:val="20"/>
                <w:szCs w:val="20"/>
              </w:rPr>
              <w:t>If application is on behalf of Registered Company please provide company details:</w:t>
            </w:r>
          </w:p>
        </w:tc>
      </w:tr>
      <w:tr w:rsidR="00DF1581" w:rsidRPr="00A711F7" w:rsidTr="00A21E2D">
        <w:tc>
          <w:tcPr>
            <w:tcW w:w="9322" w:type="dxa"/>
            <w:tcBorders>
              <w:left w:val="nil"/>
              <w:right w:val="nil"/>
            </w:tcBorders>
          </w:tcPr>
          <w:p w:rsidR="00DF1581" w:rsidRPr="00A711F7" w:rsidRDefault="00DF1581" w:rsidP="00B54B59">
            <w:pPr>
              <w:rPr>
                <w:sz w:val="20"/>
                <w:szCs w:val="20"/>
              </w:rPr>
            </w:pPr>
            <w:r w:rsidRPr="00A711F7">
              <w:rPr>
                <w:sz w:val="20"/>
                <w:szCs w:val="20"/>
              </w:rPr>
              <w:t>Company Name:</w:t>
            </w:r>
          </w:p>
        </w:tc>
      </w:tr>
      <w:tr w:rsidR="00DF1581" w:rsidRPr="00A711F7" w:rsidTr="00A21E2D">
        <w:tc>
          <w:tcPr>
            <w:tcW w:w="9322" w:type="dxa"/>
            <w:tcBorders>
              <w:left w:val="nil"/>
              <w:right w:val="nil"/>
            </w:tcBorders>
          </w:tcPr>
          <w:p w:rsidR="00DF1581" w:rsidRPr="00A711F7" w:rsidRDefault="00DF1581" w:rsidP="00B54B59">
            <w:pPr>
              <w:rPr>
                <w:sz w:val="20"/>
                <w:szCs w:val="20"/>
              </w:rPr>
            </w:pPr>
            <w:r w:rsidRPr="00A711F7">
              <w:rPr>
                <w:sz w:val="20"/>
                <w:szCs w:val="20"/>
              </w:rPr>
              <w:t>Company Registered Address:</w:t>
            </w:r>
          </w:p>
        </w:tc>
      </w:tr>
      <w:tr w:rsidR="00DF1581" w:rsidRPr="00A711F7" w:rsidTr="00A21E2D">
        <w:tc>
          <w:tcPr>
            <w:tcW w:w="9322" w:type="dxa"/>
            <w:tcBorders>
              <w:left w:val="nil"/>
              <w:right w:val="nil"/>
            </w:tcBorders>
          </w:tcPr>
          <w:p w:rsidR="00DF1581" w:rsidRPr="00A711F7" w:rsidRDefault="00DF1581" w:rsidP="00B54B59">
            <w:pPr>
              <w:rPr>
                <w:sz w:val="20"/>
                <w:szCs w:val="20"/>
              </w:rPr>
            </w:pPr>
          </w:p>
        </w:tc>
      </w:tr>
      <w:tr w:rsidR="00DF1581" w:rsidRPr="00A711F7" w:rsidTr="00A21E2D">
        <w:tc>
          <w:tcPr>
            <w:tcW w:w="9322" w:type="dxa"/>
            <w:tcBorders>
              <w:left w:val="nil"/>
              <w:right w:val="nil"/>
            </w:tcBorders>
          </w:tcPr>
          <w:p w:rsidR="00DF1581" w:rsidRPr="00A711F7" w:rsidRDefault="00DF1581" w:rsidP="00B54B59">
            <w:pPr>
              <w:rPr>
                <w:sz w:val="20"/>
                <w:szCs w:val="20"/>
              </w:rPr>
            </w:pPr>
            <w:r w:rsidRPr="00A711F7">
              <w:rPr>
                <w:sz w:val="20"/>
                <w:szCs w:val="20"/>
              </w:rPr>
              <w:t>Company ACN:</w:t>
            </w:r>
          </w:p>
        </w:tc>
      </w:tr>
      <w:tr w:rsidR="00DF1581" w:rsidRPr="00A711F7" w:rsidTr="00A21E2D">
        <w:tc>
          <w:tcPr>
            <w:tcW w:w="9322" w:type="dxa"/>
            <w:tcBorders>
              <w:left w:val="nil"/>
              <w:right w:val="nil"/>
            </w:tcBorders>
          </w:tcPr>
          <w:p w:rsidR="00DF1581" w:rsidRPr="00A711F7" w:rsidRDefault="00DF1581" w:rsidP="00B54B59">
            <w:pPr>
              <w:rPr>
                <w:sz w:val="20"/>
                <w:szCs w:val="20"/>
              </w:rPr>
            </w:pPr>
            <w:r w:rsidRPr="00A711F7">
              <w:rPr>
                <w:sz w:val="20"/>
                <w:szCs w:val="20"/>
              </w:rPr>
              <w:t xml:space="preserve">Company Ph: </w:t>
            </w:r>
            <w:r w:rsidRPr="00A711F7">
              <w:rPr>
                <w:sz w:val="20"/>
                <w:szCs w:val="20"/>
              </w:rPr>
              <w:tab/>
            </w:r>
            <w:r w:rsidRPr="00A711F7">
              <w:rPr>
                <w:sz w:val="20"/>
                <w:szCs w:val="20"/>
              </w:rPr>
              <w:tab/>
            </w:r>
            <w:r w:rsidRPr="00A711F7">
              <w:rPr>
                <w:sz w:val="20"/>
                <w:szCs w:val="20"/>
              </w:rPr>
              <w:tab/>
            </w:r>
            <w:r w:rsidRPr="00A711F7">
              <w:rPr>
                <w:sz w:val="20"/>
                <w:szCs w:val="20"/>
              </w:rPr>
              <w:tab/>
              <w:t>Email:</w:t>
            </w:r>
          </w:p>
        </w:tc>
      </w:tr>
      <w:tr w:rsidR="001118E7" w:rsidRPr="00A711F7" w:rsidTr="001118E7">
        <w:trPr>
          <w:trHeight w:val="996"/>
        </w:trPr>
        <w:tc>
          <w:tcPr>
            <w:tcW w:w="9322" w:type="dxa"/>
            <w:tcBorders>
              <w:left w:val="nil"/>
              <w:right w:val="nil"/>
            </w:tcBorders>
          </w:tcPr>
          <w:p w:rsidR="001118E7" w:rsidRPr="00A711F7" w:rsidRDefault="001118E7" w:rsidP="00B54B59">
            <w:pPr>
              <w:rPr>
                <w:sz w:val="20"/>
                <w:szCs w:val="20"/>
              </w:rPr>
            </w:pPr>
            <w:r w:rsidRPr="00A711F7">
              <w:rPr>
                <w:sz w:val="20"/>
                <w:szCs w:val="20"/>
              </w:rPr>
              <w:t xml:space="preserve">Hereby make application to the City of </w:t>
            </w:r>
            <w:smartTag w:uri="urn:schemas-microsoft-com:office:smarttags" w:element="time">
              <w:r w:rsidRPr="00A711F7">
                <w:rPr>
                  <w:sz w:val="20"/>
                  <w:szCs w:val="20"/>
                </w:rPr>
                <w:t>Salisbury</w:t>
              </w:r>
            </w:smartTag>
            <w:r w:rsidRPr="00A711F7">
              <w:rPr>
                <w:sz w:val="20"/>
                <w:szCs w:val="20"/>
              </w:rPr>
              <w:t xml:space="preserve"> for the </w:t>
            </w:r>
            <w:r w:rsidRPr="00A711F7">
              <w:rPr>
                <w:b/>
                <w:sz w:val="20"/>
                <w:szCs w:val="20"/>
              </w:rPr>
              <w:t>granting / renewal</w:t>
            </w:r>
            <w:r w:rsidRPr="00A711F7">
              <w:rPr>
                <w:sz w:val="20"/>
                <w:szCs w:val="20"/>
              </w:rPr>
              <w:t xml:space="preserve"> of a permit to use a public road for business purposes (footpath trading permit) pursuant to Section 222 of the Local Government Act 1999)</w:t>
            </w:r>
          </w:p>
        </w:tc>
      </w:tr>
      <w:tr w:rsidR="001118E7" w:rsidRPr="00A711F7" w:rsidTr="001118E7">
        <w:trPr>
          <w:trHeight w:val="348"/>
        </w:trPr>
        <w:tc>
          <w:tcPr>
            <w:tcW w:w="9322" w:type="dxa"/>
            <w:tcBorders>
              <w:left w:val="nil"/>
              <w:right w:val="nil"/>
            </w:tcBorders>
          </w:tcPr>
          <w:p w:rsidR="001118E7" w:rsidRPr="00A711F7" w:rsidRDefault="001118E7" w:rsidP="00B54B59">
            <w:pPr>
              <w:rPr>
                <w:sz w:val="20"/>
                <w:szCs w:val="20"/>
              </w:rPr>
            </w:pPr>
            <w:r w:rsidRPr="00A711F7">
              <w:rPr>
                <w:sz w:val="20"/>
                <w:szCs w:val="20"/>
              </w:rPr>
              <w:t xml:space="preserve">Preferred commencement date: </w:t>
            </w:r>
          </w:p>
          <w:p w:rsidR="001118E7" w:rsidRPr="00A711F7" w:rsidRDefault="001118E7" w:rsidP="00B54B59">
            <w:pPr>
              <w:rPr>
                <w:sz w:val="20"/>
                <w:szCs w:val="20"/>
              </w:rPr>
            </w:pPr>
            <w:r w:rsidRPr="00A711F7">
              <w:rPr>
                <w:sz w:val="20"/>
                <w:szCs w:val="20"/>
              </w:rPr>
              <w:t xml:space="preserve">The footpath trading permit </w:t>
            </w:r>
            <w:r w:rsidR="00073998" w:rsidRPr="00A711F7">
              <w:rPr>
                <w:sz w:val="20"/>
                <w:szCs w:val="20"/>
              </w:rPr>
              <w:t>is not valid until fees* have been paid and permit is issued.</w:t>
            </w:r>
          </w:p>
        </w:tc>
      </w:tr>
      <w:tr w:rsidR="00704BA3" w:rsidRPr="00A711F7" w:rsidTr="00A21E2D">
        <w:tc>
          <w:tcPr>
            <w:tcW w:w="9322" w:type="dxa"/>
            <w:tcBorders>
              <w:left w:val="nil"/>
              <w:right w:val="nil"/>
            </w:tcBorders>
          </w:tcPr>
          <w:p w:rsidR="00704BA3" w:rsidRPr="00A711F7" w:rsidRDefault="00704BA3" w:rsidP="00B54B59">
            <w:pPr>
              <w:rPr>
                <w:sz w:val="20"/>
                <w:szCs w:val="20"/>
              </w:rPr>
            </w:pPr>
            <w:r w:rsidRPr="00A711F7">
              <w:rPr>
                <w:sz w:val="20"/>
                <w:szCs w:val="20"/>
              </w:rPr>
              <w:t xml:space="preserve">Permit </w:t>
            </w:r>
            <w:r w:rsidR="00DF1581" w:rsidRPr="00A711F7">
              <w:rPr>
                <w:sz w:val="20"/>
                <w:szCs w:val="20"/>
              </w:rPr>
              <w:t>In The Name Of:</w:t>
            </w:r>
          </w:p>
        </w:tc>
      </w:tr>
      <w:tr w:rsidR="00704BA3" w:rsidRPr="00A711F7" w:rsidTr="00A21E2D">
        <w:tc>
          <w:tcPr>
            <w:tcW w:w="9322" w:type="dxa"/>
            <w:tcBorders>
              <w:left w:val="nil"/>
              <w:right w:val="nil"/>
            </w:tcBorders>
          </w:tcPr>
          <w:p w:rsidR="00704BA3" w:rsidRPr="00A711F7" w:rsidRDefault="00704BA3" w:rsidP="00B54B59">
            <w:pPr>
              <w:rPr>
                <w:sz w:val="20"/>
                <w:szCs w:val="20"/>
              </w:rPr>
            </w:pPr>
            <w:r w:rsidRPr="00A711F7">
              <w:rPr>
                <w:sz w:val="20"/>
                <w:szCs w:val="20"/>
              </w:rPr>
              <w:t>Name:</w:t>
            </w:r>
          </w:p>
        </w:tc>
      </w:tr>
      <w:tr w:rsidR="00A21E2D" w:rsidRPr="00A711F7" w:rsidTr="00A21E2D">
        <w:tc>
          <w:tcPr>
            <w:tcW w:w="9322" w:type="dxa"/>
            <w:tcBorders>
              <w:left w:val="nil"/>
              <w:right w:val="nil"/>
            </w:tcBorders>
          </w:tcPr>
          <w:p w:rsidR="00A21E2D" w:rsidRPr="00A711F7" w:rsidRDefault="00A21E2D" w:rsidP="00B54B59">
            <w:pPr>
              <w:rPr>
                <w:sz w:val="20"/>
                <w:szCs w:val="20"/>
              </w:rPr>
            </w:pPr>
          </w:p>
        </w:tc>
      </w:tr>
      <w:tr w:rsidR="00704BA3" w:rsidRPr="00A711F7" w:rsidTr="00A21E2D">
        <w:tc>
          <w:tcPr>
            <w:tcW w:w="9322" w:type="dxa"/>
            <w:tcBorders>
              <w:left w:val="nil"/>
              <w:right w:val="nil"/>
            </w:tcBorders>
          </w:tcPr>
          <w:p w:rsidR="00704BA3" w:rsidRPr="00A711F7" w:rsidRDefault="00704BA3" w:rsidP="00B54B59">
            <w:pPr>
              <w:rPr>
                <w:sz w:val="20"/>
                <w:szCs w:val="20"/>
              </w:rPr>
            </w:pPr>
            <w:r w:rsidRPr="00A711F7">
              <w:rPr>
                <w:sz w:val="20"/>
                <w:szCs w:val="20"/>
              </w:rPr>
              <w:t>Address:</w:t>
            </w:r>
          </w:p>
        </w:tc>
      </w:tr>
      <w:tr w:rsidR="00704BA3" w:rsidRPr="00A711F7" w:rsidTr="00A21E2D">
        <w:tc>
          <w:tcPr>
            <w:tcW w:w="9322" w:type="dxa"/>
            <w:tcBorders>
              <w:left w:val="nil"/>
              <w:right w:val="nil"/>
            </w:tcBorders>
          </w:tcPr>
          <w:p w:rsidR="00704BA3" w:rsidRPr="00A711F7" w:rsidRDefault="00704BA3" w:rsidP="00B54B59">
            <w:pPr>
              <w:rPr>
                <w:sz w:val="20"/>
                <w:szCs w:val="20"/>
              </w:rPr>
            </w:pPr>
          </w:p>
        </w:tc>
      </w:tr>
      <w:tr w:rsidR="00704BA3" w:rsidRPr="00A711F7" w:rsidTr="00DF1581">
        <w:tc>
          <w:tcPr>
            <w:tcW w:w="9322" w:type="dxa"/>
            <w:tcBorders>
              <w:left w:val="nil"/>
              <w:right w:val="nil"/>
            </w:tcBorders>
          </w:tcPr>
          <w:p w:rsidR="00704BA3" w:rsidRPr="00A711F7" w:rsidRDefault="00704BA3" w:rsidP="00B54B59">
            <w:pPr>
              <w:rPr>
                <w:sz w:val="20"/>
                <w:szCs w:val="20"/>
              </w:rPr>
            </w:pPr>
            <w:r w:rsidRPr="00A711F7">
              <w:rPr>
                <w:sz w:val="20"/>
                <w:szCs w:val="20"/>
              </w:rPr>
              <w:t>Location Details</w:t>
            </w:r>
            <w:r w:rsidR="00E262C0" w:rsidRPr="00A711F7">
              <w:rPr>
                <w:sz w:val="20"/>
                <w:szCs w:val="20"/>
              </w:rPr>
              <w:t>:</w:t>
            </w:r>
          </w:p>
        </w:tc>
      </w:tr>
      <w:tr w:rsidR="00704BA3" w:rsidRPr="00A711F7" w:rsidTr="00DF1581">
        <w:tc>
          <w:tcPr>
            <w:tcW w:w="9322" w:type="dxa"/>
            <w:tcBorders>
              <w:left w:val="nil"/>
              <w:right w:val="nil"/>
            </w:tcBorders>
          </w:tcPr>
          <w:p w:rsidR="00704BA3" w:rsidRPr="00A711F7" w:rsidRDefault="00704BA3" w:rsidP="00B54B59">
            <w:pPr>
              <w:rPr>
                <w:sz w:val="20"/>
                <w:szCs w:val="20"/>
              </w:rPr>
            </w:pPr>
            <w:r w:rsidRPr="00A711F7">
              <w:rPr>
                <w:sz w:val="20"/>
                <w:szCs w:val="20"/>
              </w:rPr>
              <w:t>Business Name</w:t>
            </w:r>
            <w:r w:rsidR="00DF1581" w:rsidRPr="00A711F7">
              <w:rPr>
                <w:sz w:val="20"/>
                <w:szCs w:val="20"/>
              </w:rPr>
              <w:t>:</w:t>
            </w:r>
          </w:p>
        </w:tc>
      </w:tr>
      <w:tr w:rsidR="00704BA3" w:rsidRPr="00A711F7" w:rsidTr="00DF1581">
        <w:tc>
          <w:tcPr>
            <w:tcW w:w="9322" w:type="dxa"/>
            <w:tcBorders>
              <w:left w:val="nil"/>
              <w:right w:val="nil"/>
            </w:tcBorders>
          </w:tcPr>
          <w:p w:rsidR="00704BA3" w:rsidRPr="00A711F7" w:rsidRDefault="00704BA3" w:rsidP="00B54B59">
            <w:pPr>
              <w:rPr>
                <w:sz w:val="20"/>
                <w:szCs w:val="20"/>
              </w:rPr>
            </w:pPr>
            <w:r w:rsidRPr="00A711F7">
              <w:rPr>
                <w:sz w:val="20"/>
                <w:szCs w:val="20"/>
              </w:rPr>
              <w:t>Site Address:</w:t>
            </w:r>
          </w:p>
        </w:tc>
      </w:tr>
      <w:tr w:rsidR="00704BA3" w:rsidRPr="00A711F7" w:rsidTr="00DF1581">
        <w:tc>
          <w:tcPr>
            <w:tcW w:w="9322" w:type="dxa"/>
            <w:tcBorders>
              <w:left w:val="nil"/>
              <w:right w:val="nil"/>
            </w:tcBorders>
          </w:tcPr>
          <w:p w:rsidR="00704BA3" w:rsidRPr="00A711F7" w:rsidRDefault="00704BA3" w:rsidP="00B54B59">
            <w:pPr>
              <w:rPr>
                <w:sz w:val="20"/>
                <w:szCs w:val="20"/>
              </w:rPr>
            </w:pPr>
            <w:r w:rsidRPr="00A711F7">
              <w:rPr>
                <w:sz w:val="20"/>
                <w:szCs w:val="20"/>
              </w:rPr>
              <w:t>Business Phone:</w:t>
            </w:r>
          </w:p>
        </w:tc>
      </w:tr>
      <w:tr w:rsidR="00704BA3" w:rsidRPr="00A711F7" w:rsidTr="00DF1581">
        <w:tc>
          <w:tcPr>
            <w:tcW w:w="9322" w:type="dxa"/>
            <w:tcBorders>
              <w:left w:val="nil"/>
              <w:right w:val="nil"/>
            </w:tcBorders>
          </w:tcPr>
          <w:p w:rsidR="00704BA3" w:rsidRPr="00A711F7" w:rsidRDefault="00704BA3" w:rsidP="00B54B59">
            <w:pPr>
              <w:rPr>
                <w:sz w:val="20"/>
                <w:szCs w:val="20"/>
              </w:rPr>
            </w:pPr>
            <w:r w:rsidRPr="00A711F7">
              <w:rPr>
                <w:sz w:val="20"/>
                <w:szCs w:val="20"/>
              </w:rPr>
              <w:t>Contact Person at site:</w:t>
            </w:r>
          </w:p>
        </w:tc>
      </w:tr>
    </w:tbl>
    <w:p w:rsidR="001118E7" w:rsidRDefault="001118E7" w:rsidP="00B54B59">
      <w:pPr>
        <w:sectPr w:rsidR="001118E7" w:rsidSect="006F11C3">
          <w:headerReference w:type="first" r:id="rId7"/>
          <w:pgSz w:w="11906" w:h="16838"/>
          <w:pgMar w:top="993" w:right="1418" w:bottom="1077" w:left="1418" w:header="709" w:footer="709" w:gutter="0"/>
          <w:cols w:space="708"/>
          <w:titlePg/>
          <w:docGrid w:linePitch="360"/>
        </w:sectPr>
      </w:pPr>
    </w:p>
    <w:p w:rsidR="00924260" w:rsidRDefault="00924260" w:rsidP="00B54B5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2"/>
        <w:gridCol w:w="910"/>
        <w:gridCol w:w="851"/>
        <w:gridCol w:w="2835"/>
        <w:gridCol w:w="992"/>
        <w:gridCol w:w="992"/>
      </w:tblGrid>
      <w:tr w:rsidR="00704BA3" w:rsidRPr="00A711F7" w:rsidTr="001118E7">
        <w:tc>
          <w:tcPr>
            <w:tcW w:w="9322" w:type="dxa"/>
            <w:gridSpan w:val="6"/>
            <w:tcBorders>
              <w:left w:val="nil"/>
              <w:right w:val="nil"/>
            </w:tcBorders>
          </w:tcPr>
          <w:p w:rsidR="00704BA3" w:rsidRPr="00A711F7" w:rsidRDefault="00704BA3" w:rsidP="00331101">
            <w:pPr>
              <w:spacing w:before="0" w:after="0"/>
              <w:rPr>
                <w:sz w:val="20"/>
                <w:szCs w:val="20"/>
              </w:rPr>
            </w:pPr>
            <w:r w:rsidRPr="00A711F7">
              <w:rPr>
                <w:b/>
                <w:sz w:val="20"/>
                <w:szCs w:val="20"/>
              </w:rPr>
              <w:t>Description of area to which permit applies</w:t>
            </w:r>
            <w:r w:rsidRPr="00A711F7">
              <w:rPr>
                <w:sz w:val="20"/>
                <w:szCs w:val="20"/>
              </w:rPr>
              <w:t xml:space="preserve">: </w:t>
            </w:r>
            <w:r w:rsidR="00EC3F7D" w:rsidRPr="00A711F7">
              <w:rPr>
                <w:sz w:val="20"/>
                <w:szCs w:val="20"/>
              </w:rPr>
              <w:t xml:space="preserve"> </w:t>
            </w:r>
            <w:r w:rsidR="00C51456" w:rsidRPr="00A711F7">
              <w:rPr>
                <w:sz w:val="20"/>
                <w:szCs w:val="20"/>
              </w:rPr>
              <w:t>P</w:t>
            </w:r>
            <w:r w:rsidRPr="00A711F7">
              <w:rPr>
                <w:sz w:val="20"/>
                <w:szCs w:val="20"/>
              </w:rPr>
              <w:t xml:space="preserve">lease </w:t>
            </w:r>
            <w:r w:rsidR="00924260" w:rsidRPr="00A711F7">
              <w:rPr>
                <w:sz w:val="20"/>
                <w:szCs w:val="20"/>
              </w:rPr>
              <w:t xml:space="preserve">attach </w:t>
            </w:r>
            <w:r w:rsidRPr="00A711F7">
              <w:rPr>
                <w:sz w:val="20"/>
                <w:szCs w:val="20"/>
              </w:rPr>
              <w:t>a scaled plan showing area to be used)</w:t>
            </w:r>
            <w:r w:rsidR="00EC3F7D" w:rsidRPr="00A711F7">
              <w:rPr>
                <w:sz w:val="20"/>
                <w:szCs w:val="20"/>
              </w:rPr>
              <w:t xml:space="preserve"> </w:t>
            </w:r>
            <w:r w:rsidR="000D4E75" w:rsidRPr="00A711F7">
              <w:rPr>
                <w:b/>
                <w:color w:val="FF0000"/>
                <w:sz w:val="20"/>
                <w:szCs w:val="20"/>
              </w:rPr>
              <w:t>(</w:t>
            </w:r>
            <w:r w:rsidR="00331101">
              <w:rPr>
                <w:b/>
                <w:color w:val="FF0000"/>
                <w:sz w:val="20"/>
                <w:szCs w:val="20"/>
              </w:rPr>
              <w:t>N</w:t>
            </w:r>
            <w:r w:rsidR="000D4E75" w:rsidRPr="00A711F7">
              <w:rPr>
                <w:b/>
                <w:color w:val="FF0000"/>
                <w:sz w:val="20"/>
                <w:szCs w:val="20"/>
              </w:rPr>
              <w:t>ot required for renewals without changes)</w:t>
            </w:r>
          </w:p>
        </w:tc>
      </w:tr>
      <w:tr w:rsidR="00704BA3" w:rsidRPr="00A711F7" w:rsidTr="001118E7">
        <w:tc>
          <w:tcPr>
            <w:tcW w:w="9322" w:type="dxa"/>
            <w:gridSpan w:val="6"/>
            <w:tcBorders>
              <w:left w:val="nil"/>
              <w:right w:val="nil"/>
            </w:tcBorders>
          </w:tcPr>
          <w:p w:rsidR="00704BA3" w:rsidRPr="00A711F7" w:rsidRDefault="00704BA3" w:rsidP="00B54B59">
            <w:pPr>
              <w:rPr>
                <w:sz w:val="20"/>
                <w:szCs w:val="20"/>
              </w:rPr>
            </w:pPr>
          </w:p>
        </w:tc>
      </w:tr>
      <w:tr w:rsidR="00704BA3" w:rsidRPr="00A711F7" w:rsidTr="001118E7">
        <w:tc>
          <w:tcPr>
            <w:tcW w:w="9322" w:type="dxa"/>
            <w:gridSpan w:val="6"/>
            <w:tcBorders>
              <w:left w:val="nil"/>
              <w:right w:val="nil"/>
            </w:tcBorders>
          </w:tcPr>
          <w:p w:rsidR="00704BA3" w:rsidRPr="00A711F7" w:rsidRDefault="00704BA3" w:rsidP="00B54B59">
            <w:pPr>
              <w:rPr>
                <w:sz w:val="20"/>
                <w:szCs w:val="20"/>
              </w:rPr>
            </w:pPr>
          </w:p>
        </w:tc>
      </w:tr>
      <w:tr w:rsidR="001741E6" w:rsidRPr="00A711F7" w:rsidTr="00783BEE">
        <w:tc>
          <w:tcPr>
            <w:tcW w:w="9322" w:type="dxa"/>
            <w:gridSpan w:val="6"/>
            <w:tcBorders>
              <w:left w:val="nil"/>
              <w:right w:val="nil"/>
            </w:tcBorders>
          </w:tcPr>
          <w:p w:rsidR="003F486B" w:rsidRDefault="001741E6" w:rsidP="003F486B">
            <w:pPr>
              <w:spacing w:before="0" w:after="0"/>
              <w:rPr>
                <w:b/>
                <w:sz w:val="20"/>
                <w:szCs w:val="20"/>
              </w:rPr>
            </w:pPr>
            <w:r w:rsidRPr="00A711F7">
              <w:rPr>
                <w:b/>
                <w:sz w:val="20"/>
                <w:szCs w:val="20"/>
              </w:rPr>
              <w:t>D</w:t>
            </w:r>
            <w:r>
              <w:rPr>
                <w:b/>
                <w:sz w:val="20"/>
                <w:szCs w:val="20"/>
              </w:rPr>
              <w:t>oes the permit area</w:t>
            </w:r>
            <w:r w:rsidR="003F486B">
              <w:rPr>
                <w:b/>
                <w:sz w:val="20"/>
                <w:szCs w:val="20"/>
              </w:rPr>
              <w:t xml:space="preserve"> encroach in front of adjoining premises?   Yes / No</w:t>
            </w:r>
          </w:p>
          <w:p w:rsidR="003F486B" w:rsidRDefault="003F486B" w:rsidP="003F486B">
            <w:pPr>
              <w:spacing w:before="0" w:after="0"/>
              <w:rPr>
                <w:sz w:val="20"/>
                <w:szCs w:val="20"/>
              </w:rPr>
            </w:pPr>
            <w:r>
              <w:rPr>
                <w:sz w:val="20"/>
                <w:szCs w:val="20"/>
              </w:rPr>
              <w:t xml:space="preserve">If Yes, </w:t>
            </w:r>
            <w:r w:rsidR="00331101">
              <w:rPr>
                <w:sz w:val="20"/>
                <w:szCs w:val="20"/>
              </w:rPr>
              <w:t xml:space="preserve">Council will </w:t>
            </w:r>
            <w:r>
              <w:rPr>
                <w:sz w:val="20"/>
                <w:szCs w:val="20"/>
              </w:rPr>
              <w:t>undertake consultation with adjoining premises owner and tenant.</w:t>
            </w:r>
          </w:p>
          <w:p w:rsidR="001741E6" w:rsidRPr="00A711F7" w:rsidRDefault="001741E6" w:rsidP="003F486B">
            <w:pPr>
              <w:spacing w:before="0" w:after="0"/>
              <w:rPr>
                <w:sz w:val="20"/>
                <w:szCs w:val="20"/>
              </w:rPr>
            </w:pPr>
            <w:r w:rsidRPr="00A711F7">
              <w:rPr>
                <w:b/>
                <w:color w:val="FF0000"/>
                <w:sz w:val="20"/>
                <w:szCs w:val="20"/>
              </w:rPr>
              <w:t>(</w:t>
            </w:r>
            <w:r w:rsidR="003F486B">
              <w:rPr>
                <w:b/>
                <w:color w:val="FF0000"/>
                <w:sz w:val="20"/>
                <w:szCs w:val="20"/>
              </w:rPr>
              <w:t>R</w:t>
            </w:r>
            <w:r w:rsidRPr="00A711F7">
              <w:rPr>
                <w:b/>
                <w:color w:val="FF0000"/>
                <w:sz w:val="20"/>
                <w:szCs w:val="20"/>
              </w:rPr>
              <w:t xml:space="preserve">equired </w:t>
            </w:r>
            <w:r w:rsidR="003F486B">
              <w:rPr>
                <w:b/>
                <w:color w:val="FF0000"/>
                <w:sz w:val="20"/>
                <w:szCs w:val="20"/>
              </w:rPr>
              <w:t>annually</w:t>
            </w:r>
            <w:r w:rsidRPr="00A711F7">
              <w:rPr>
                <w:b/>
                <w:color w:val="FF0000"/>
                <w:sz w:val="20"/>
                <w:szCs w:val="20"/>
              </w:rPr>
              <w:t>)</w:t>
            </w:r>
          </w:p>
        </w:tc>
      </w:tr>
      <w:tr w:rsidR="001741E6" w:rsidRPr="00A711F7" w:rsidTr="00783BEE">
        <w:tc>
          <w:tcPr>
            <w:tcW w:w="9322" w:type="dxa"/>
            <w:gridSpan w:val="6"/>
            <w:tcBorders>
              <w:left w:val="nil"/>
              <w:right w:val="nil"/>
            </w:tcBorders>
          </w:tcPr>
          <w:p w:rsidR="001741E6" w:rsidRPr="00A711F7" w:rsidRDefault="003F486B" w:rsidP="00783BEE">
            <w:pPr>
              <w:rPr>
                <w:sz w:val="20"/>
                <w:szCs w:val="20"/>
              </w:rPr>
            </w:pPr>
            <w:r>
              <w:rPr>
                <w:sz w:val="20"/>
                <w:szCs w:val="20"/>
              </w:rPr>
              <w:t>Premises 1 details:</w:t>
            </w:r>
          </w:p>
        </w:tc>
      </w:tr>
      <w:tr w:rsidR="001741E6" w:rsidRPr="00A711F7" w:rsidTr="00783BEE">
        <w:tc>
          <w:tcPr>
            <w:tcW w:w="9322" w:type="dxa"/>
            <w:gridSpan w:val="6"/>
            <w:tcBorders>
              <w:left w:val="nil"/>
              <w:right w:val="nil"/>
            </w:tcBorders>
          </w:tcPr>
          <w:p w:rsidR="001741E6" w:rsidRPr="00A711F7" w:rsidRDefault="003F486B" w:rsidP="00783BEE">
            <w:pPr>
              <w:rPr>
                <w:sz w:val="20"/>
                <w:szCs w:val="20"/>
              </w:rPr>
            </w:pPr>
            <w:r>
              <w:rPr>
                <w:sz w:val="20"/>
                <w:szCs w:val="20"/>
              </w:rPr>
              <w:t>Premises 2 details:</w:t>
            </w:r>
          </w:p>
        </w:tc>
      </w:tr>
      <w:tr w:rsidR="00704BA3" w:rsidRPr="00A711F7" w:rsidTr="001741E6">
        <w:tblPrEx>
          <w:tblBorders>
            <w:left w:val="none" w:sz="0" w:space="0" w:color="auto"/>
            <w:right w:val="none" w:sz="0" w:space="0" w:color="auto"/>
            <w:insideV w:val="none" w:sz="0" w:space="0" w:color="auto"/>
          </w:tblBorders>
        </w:tblPrEx>
        <w:tc>
          <w:tcPr>
            <w:tcW w:w="9322" w:type="dxa"/>
            <w:gridSpan w:val="6"/>
          </w:tcPr>
          <w:p w:rsidR="00924260" w:rsidRPr="00A711F7" w:rsidRDefault="00704BA3" w:rsidP="00B54B59">
            <w:pPr>
              <w:rPr>
                <w:b/>
                <w:color w:val="FF0000"/>
                <w:sz w:val="20"/>
                <w:szCs w:val="20"/>
              </w:rPr>
            </w:pPr>
            <w:r w:rsidRPr="00A711F7">
              <w:rPr>
                <w:b/>
                <w:sz w:val="20"/>
                <w:szCs w:val="20"/>
              </w:rPr>
              <w:t xml:space="preserve">Furniture, Equipment </w:t>
            </w:r>
            <w:r w:rsidR="00E262C0" w:rsidRPr="00A711F7">
              <w:rPr>
                <w:b/>
                <w:sz w:val="20"/>
                <w:szCs w:val="20"/>
              </w:rPr>
              <w:t>to be located in a</w:t>
            </w:r>
            <w:r w:rsidRPr="00A711F7">
              <w:rPr>
                <w:b/>
                <w:sz w:val="20"/>
                <w:szCs w:val="20"/>
              </w:rPr>
              <w:t xml:space="preserve">rea </w:t>
            </w:r>
            <w:r w:rsidRPr="00A711F7">
              <w:rPr>
                <w:sz w:val="20"/>
                <w:szCs w:val="20"/>
              </w:rPr>
              <w:t>(all items should be shown on scaled plan)</w:t>
            </w:r>
            <w:r w:rsidR="00924260" w:rsidRPr="00A711F7">
              <w:rPr>
                <w:sz w:val="20"/>
                <w:szCs w:val="20"/>
              </w:rPr>
              <w:t xml:space="preserve"> P</w:t>
            </w:r>
            <w:r w:rsidRPr="00A711F7">
              <w:rPr>
                <w:sz w:val="20"/>
                <w:szCs w:val="20"/>
              </w:rPr>
              <w:t>lease list all items and quantity of items to be located in area</w:t>
            </w:r>
            <w:r w:rsidR="00924260" w:rsidRPr="00A711F7">
              <w:rPr>
                <w:sz w:val="20"/>
                <w:szCs w:val="20"/>
              </w:rPr>
              <w:t>.</w:t>
            </w:r>
            <w:r w:rsidR="002856BA" w:rsidRPr="00A711F7">
              <w:rPr>
                <w:sz w:val="20"/>
                <w:szCs w:val="20"/>
              </w:rPr>
              <w:t xml:space="preserve"> Include additional pages if required.</w:t>
            </w:r>
            <w:r w:rsidR="002856BA" w:rsidRPr="00A711F7">
              <w:rPr>
                <w:color w:val="FF0000"/>
                <w:sz w:val="20"/>
                <w:szCs w:val="20"/>
              </w:rPr>
              <w:t xml:space="preserve"> </w:t>
            </w:r>
            <w:r w:rsidR="00EC3F7D" w:rsidRPr="00A711F7">
              <w:rPr>
                <w:color w:val="FF0000"/>
                <w:sz w:val="20"/>
                <w:szCs w:val="20"/>
              </w:rPr>
              <w:t xml:space="preserve"> </w:t>
            </w:r>
            <w:r w:rsidR="002856BA" w:rsidRPr="00A711F7">
              <w:rPr>
                <w:color w:val="FF0000"/>
                <w:sz w:val="20"/>
                <w:szCs w:val="20"/>
              </w:rPr>
              <w:t>(</w:t>
            </w:r>
            <w:r w:rsidR="002856BA" w:rsidRPr="00A711F7">
              <w:rPr>
                <w:b/>
                <w:color w:val="FF0000"/>
                <w:sz w:val="20"/>
                <w:szCs w:val="20"/>
              </w:rPr>
              <w:t>not required for renewals without changes)</w:t>
            </w:r>
          </w:p>
          <w:p w:rsidR="002856BA" w:rsidRPr="00A711F7" w:rsidRDefault="00924260" w:rsidP="00B54B59">
            <w:pPr>
              <w:rPr>
                <w:sz w:val="20"/>
                <w:szCs w:val="20"/>
              </w:rPr>
            </w:pPr>
            <w:r w:rsidRPr="00A711F7">
              <w:rPr>
                <w:sz w:val="20"/>
                <w:szCs w:val="20"/>
              </w:rPr>
              <w:t xml:space="preserve">All items will be taken as </w:t>
            </w:r>
            <w:r w:rsidR="002856BA" w:rsidRPr="00A711F7">
              <w:rPr>
                <w:sz w:val="20"/>
                <w:szCs w:val="20"/>
              </w:rPr>
              <w:t>removable</w:t>
            </w:r>
            <w:r w:rsidRPr="00A711F7">
              <w:rPr>
                <w:sz w:val="20"/>
                <w:szCs w:val="20"/>
              </w:rPr>
              <w:t xml:space="preserve"> </w:t>
            </w:r>
            <w:r w:rsidR="002856BA" w:rsidRPr="00A711F7">
              <w:rPr>
                <w:sz w:val="20"/>
                <w:szCs w:val="20"/>
              </w:rPr>
              <w:t>unless identified as fixed.</w:t>
            </w:r>
          </w:p>
          <w:p w:rsidR="00704BA3" w:rsidRPr="00A711F7" w:rsidRDefault="002856BA" w:rsidP="00B54B59">
            <w:pPr>
              <w:rPr>
                <w:sz w:val="20"/>
                <w:szCs w:val="20"/>
              </w:rPr>
            </w:pPr>
            <w:r w:rsidRPr="00A711F7">
              <w:rPr>
                <w:sz w:val="20"/>
                <w:szCs w:val="20"/>
              </w:rPr>
              <w:t xml:space="preserve">All fixed items will require an “authorisation” under Section 221 of the Local Government Act and </w:t>
            </w:r>
            <w:r w:rsidRPr="00A711F7">
              <w:rPr>
                <w:b/>
                <w:i/>
                <w:sz w:val="20"/>
                <w:szCs w:val="20"/>
              </w:rPr>
              <w:t>additional fees</w:t>
            </w:r>
            <w:r w:rsidR="001118E7" w:rsidRPr="00A711F7">
              <w:rPr>
                <w:b/>
                <w:i/>
                <w:sz w:val="20"/>
                <w:szCs w:val="20"/>
              </w:rPr>
              <w:t>*</w:t>
            </w:r>
            <w:r w:rsidRPr="00A711F7">
              <w:rPr>
                <w:b/>
                <w:i/>
                <w:sz w:val="20"/>
                <w:szCs w:val="20"/>
              </w:rPr>
              <w:t xml:space="preserve"> apply</w:t>
            </w:r>
            <w:r w:rsidRPr="00A711F7">
              <w:rPr>
                <w:sz w:val="20"/>
                <w:szCs w:val="20"/>
              </w:rPr>
              <w:t>.</w:t>
            </w:r>
          </w:p>
        </w:tc>
      </w:tr>
      <w:tr w:rsidR="005B3805" w:rsidRPr="00A711F7" w:rsidTr="001741E6">
        <w:tblPrEx>
          <w:tblBorders>
            <w:left w:val="none" w:sz="0" w:space="0" w:color="auto"/>
            <w:right w:val="none" w:sz="0" w:space="0" w:color="auto"/>
            <w:insideV w:val="none" w:sz="0" w:space="0" w:color="auto"/>
          </w:tblBorders>
        </w:tblPrEx>
        <w:trPr>
          <w:trHeight w:val="448"/>
        </w:trPr>
        <w:tc>
          <w:tcPr>
            <w:tcW w:w="2742" w:type="dxa"/>
            <w:tcBorders>
              <w:right w:val="single" w:sz="4" w:space="0" w:color="auto"/>
            </w:tcBorders>
          </w:tcPr>
          <w:p w:rsidR="005B3805" w:rsidRPr="00A711F7" w:rsidRDefault="005B3805" w:rsidP="00B54B59">
            <w:pPr>
              <w:rPr>
                <w:sz w:val="20"/>
                <w:szCs w:val="20"/>
              </w:rPr>
            </w:pPr>
            <w:r w:rsidRPr="00A711F7">
              <w:rPr>
                <w:sz w:val="20"/>
                <w:szCs w:val="20"/>
              </w:rPr>
              <w:t>Items in Trading Zone</w:t>
            </w:r>
          </w:p>
        </w:tc>
        <w:tc>
          <w:tcPr>
            <w:tcW w:w="910" w:type="dxa"/>
            <w:tcBorders>
              <w:right w:val="single" w:sz="4" w:space="0" w:color="auto"/>
            </w:tcBorders>
          </w:tcPr>
          <w:p w:rsidR="005B3805" w:rsidRPr="00A711F7" w:rsidRDefault="005B3805" w:rsidP="005B3805">
            <w:pPr>
              <w:rPr>
                <w:sz w:val="20"/>
                <w:szCs w:val="20"/>
              </w:rPr>
            </w:pPr>
            <w:r w:rsidRPr="00A711F7">
              <w:rPr>
                <w:sz w:val="20"/>
                <w:szCs w:val="20"/>
              </w:rPr>
              <w:t>No of Items</w:t>
            </w:r>
          </w:p>
        </w:tc>
        <w:tc>
          <w:tcPr>
            <w:tcW w:w="851" w:type="dxa"/>
            <w:tcBorders>
              <w:left w:val="single" w:sz="4" w:space="0" w:color="auto"/>
            </w:tcBorders>
          </w:tcPr>
          <w:p w:rsidR="005B3805" w:rsidRPr="00A711F7" w:rsidRDefault="005B3805" w:rsidP="005B3805">
            <w:pPr>
              <w:rPr>
                <w:sz w:val="20"/>
                <w:szCs w:val="20"/>
              </w:rPr>
            </w:pPr>
            <w:r w:rsidRPr="00A711F7">
              <w:rPr>
                <w:sz w:val="20"/>
                <w:szCs w:val="20"/>
              </w:rPr>
              <w:t>Fixed Y/N</w:t>
            </w:r>
          </w:p>
        </w:tc>
        <w:tc>
          <w:tcPr>
            <w:tcW w:w="2835" w:type="dxa"/>
            <w:tcBorders>
              <w:left w:val="single" w:sz="4" w:space="0" w:color="auto"/>
            </w:tcBorders>
          </w:tcPr>
          <w:p w:rsidR="005B3805" w:rsidRPr="00A711F7" w:rsidRDefault="005B3805" w:rsidP="00B54B59">
            <w:pPr>
              <w:rPr>
                <w:sz w:val="20"/>
                <w:szCs w:val="20"/>
              </w:rPr>
            </w:pPr>
            <w:r w:rsidRPr="00A711F7">
              <w:rPr>
                <w:sz w:val="20"/>
                <w:szCs w:val="20"/>
              </w:rPr>
              <w:t>Items in Trading Zone</w:t>
            </w:r>
          </w:p>
        </w:tc>
        <w:tc>
          <w:tcPr>
            <w:tcW w:w="992" w:type="dxa"/>
            <w:tcBorders>
              <w:left w:val="single" w:sz="4" w:space="0" w:color="auto"/>
            </w:tcBorders>
          </w:tcPr>
          <w:p w:rsidR="005B3805" w:rsidRPr="00A711F7" w:rsidRDefault="005B3805" w:rsidP="005B3805">
            <w:pPr>
              <w:rPr>
                <w:sz w:val="20"/>
                <w:szCs w:val="20"/>
              </w:rPr>
            </w:pPr>
            <w:r w:rsidRPr="00A711F7">
              <w:rPr>
                <w:sz w:val="20"/>
                <w:szCs w:val="20"/>
              </w:rPr>
              <w:t>No of Items</w:t>
            </w:r>
          </w:p>
        </w:tc>
        <w:tc>
          <w:tcPr>
            <w:tcW w:w="992" w:type="dxa"/>
            <w:tcBorders>
              <w:left w:val="single" w:sz="4" w:space="0" w:color="auto"/>
            </w:tcBorders>
          </w:tcPr>
          <w:p w:rsidR="005B3805" w:rsidRPr="00A711F7" w:rsidRDefault="005B3805" w:rsidP="00B54B59">
            <w:pPr>
              <w:rPr>
                <w:sz w:val="20"/>
                <w:szCs w:val="20"/>
              </w:rPr>
            </w:pPr>
            <w:r w:rsidRPr="00A711F7">
              <w:rPr>
                <w:sz w:val="20"/>
                <w:szCs w:val="20"/>
              </w:rPr>
              <w:t>Fixed Y/N</w:t>
            </w:r>
          </w:p>
        </w:tc>
      </w:tr>
      <w:tr w:rsidR="005B3805" w:rsidRPr="00A711F7" w:rsidTr="001741E6">
        <w:tblPrEx>
          <w:tblBorders>
            <w:left w:val="none" w:sz="0" w:space="0" w:color="auto"/>
            <w:right w:val="none" w:sz="0" w:space="0" w:color="auto"/>
            <w:insideV w:val="none" w:sz="0" w:space="0" w:color="auto"/>
          </w:tblBorders>
        </w:tblPrEx>
        <w:trPr>
          <w:trHeight w:val="448"/>
        </w:trPr>
        <w:tc>
          <w:tcPr>
            <w:tcW w:w="2742" w:type="dxa"/>
            <w:tcBorders>
              <w:right w:val="single" w:sz="4" w:space="0" w:color="auto"/>
            </w:tcBorders>
          </w:tcPr>
          <w:p w:rsidR="005B3805" w:rsidRPr="00A711F7" w:rsidRDefault="005B3805" w:rsidP="00B54B59">
            <w:pPr>
              <w:rPr>
                <w:sz w:val="20"/>
                <w:szCs w:val="20"/>
              </w:rPr>
            </w:pPr>
            <w:r w:rsidRPr="00A711F7">
              <w:rPr>
                <w:sz w:val="20"/>
                <w:szCs w:val="20"/>
              </w:rPr>
              <w:t>Tables</w:t>
            </w:r>
          </w:p>
        </w:tc>
        <w:tc>
          <w:tcPr>
            <w:tcW w:w="910" w:type="dxa"/>
            <w:tcBorders>
              <w:right w:val="single" w:sz="4" w:space="0" w:color="auto"/>
            </w:tcBorders>
          </w:tcPr>
          <w:p w:rsidR="005B3805" w:rsidRPr="00A711F7" w:rsidRDefault="005B3805" w:rsidP="005B3805">
            <w:pPr>
              <w:rPr>
                <w:sz w:val="20"/>
                <w:szCs w:val="20"/>
              </w:rPr>
            </w:pPr>
          </w:p>
        </w:tc>
        <w:tc>
          <w:tcPr>
            <w:tcW w:w="851" w:type="dxa"/>
            <w:tcBorders>
              <w:left w:val="single" w:sz="4" w:space="0" w:color="auto"/>
            </w:tcBorders>
          </w:tcPr>
          <w:p w:rsidR="005B3805" w:rsidRPr="00A711F7" w:rsidRDefault="005B3805" w:rsidP="00B54B59">
            <w:pPr>
              <w:rPr>
                <w:sz w:val="20"/>
                <w:szCs w:val="20"/>
              </w:rPr>
            </w:pPr>
          </w:p>
        </w:tc>
        <w:tc>
          <w:tcPr>
            <w:tcW w:w="2835" w:type="dxa"/>
            <w:tcBorders>
              <w:left w:val="single" w:sz="4" w:space="0" w:color="auto"/>
            </w:tcBorders>
          </w:tcPr>
          <w:p w:rsidR="005B3805" w:rsidRPr="00A711F7" w:rsidRDefault="005B3805" w:rsidP="00EC3F7D">
            <w:pPr>
              <w:rPr>
                <w:sz w:val="20"/>
                <w:szCs w:val="20"/>
              </w:rPr>
            </w:pPr>
            <w:r w:rsidRPr="00A711F7">
              <w:rPr>
                <w:sz w:val="20"/>
                <w:szCs w:val="20"/>
              </w:rPr>
              <w:t>Advertising signs</w:t>
            </w:r>
          </w:p>
        </w:tc>
        <w:tc>
          <w:tcPr>
            <w:tcW w:w="992" w:type="dxa"/>
            <w:tcBorders>
              <w:left w:val="single" w:sz="4" w:space="0" w:color="auto"/>
            </w:tcBorders>
          </w:tcPr>
          <w:p w:rsidR="005B3805" w:rsidRPr="00A711F7" w:rsidRDefault="005B3805" w:rsidP="005B3805">
            <w:pPr>
              <w:rPr>
                <w:sz w:val="20"/>
                <w:szCs w:val="20"/>
              </w:rPr>
            </w:pPr>
          </w:p>
        </w:tc>
        <w:tc>
          <w:tcPr>
            <w:tcW w:w="992" w:type="dxa"/>
            <w:tcBorders>
              <w:left w:val="single" w:sz="4" w:space="0" w:color="auto"/>
            </w:tcBorders>
          </w:tcPr>
          <w:p w:rsidR="005B3805" w:rsidRPr="00A711F7" w:rsidRDefault="005B3805" w:rsidP="00B54B59">
            <w:pPr>
              <w:rPr>
                <w:sz w:val="20"/>
                <w:szCs w:val="20"/>
              </w:rPr>
            </w:pPr>
          </w:p>
        </w:tc>
      </w:tr>
      <w:tr w:rsidR="005B3805" w:rsidRPr="00A711F7" w:rsidTr="001741E6">
        <w:tblPrEx>
          <w:tblBorders>
            <w:left w:val="none" w:sz="0" w:space="0" w:color="auto"/>
            <w:right w:val="none" w:sz="0" w:space="0" w:color="auto"/>
            <w:insideV w:val="none" w:sz="0" w:space="0" w:color="auto"/>
          </w:tblBorders>
        </w:tblPrEx>
        <w:trPr>
          <w:trHeight w:val="448"/>
        </w:trPr>
        <w:tc>
          <w:tcPr>
            <w:tcW w:w="2742" w:type="dxa"/>
            <w:tcBorders>
              <w:right w:val="single" w:sz="4" w:space="0" w:color="auto"/>
            </w:tcBorders>
          </w:tcPr>
          <w:p w:rsidR="005B3805" w:rsidRPr="00A711F7" w:rsidRDefault="005B3805" w:rsidP="00B54B59">
            <w:pPr>
              <w:rPr>
                <w:sz w:val="20"/>
                <w:szCs w:val="20"/>
              </w:rPr>
            </w:pPr>
            <w:r w:rsidRPr="00A711F7">
              <w:rPr>
                <w:sz w:val="20"/>
                <w:szCs w:val="20"/>
              </w:rPr>
              <w:t>Chairs</w:t>
            </w:r>
          </w:p>
        </w:tc>
        <w:tc>
          <w:tcPr>
            <w:tcW w:w="910" w:type="dxa"/>
            <w:tcBorders>
              <w:right w:val="single" w:sz="4" w:space="0" w:color="auto"/>
            </w:tcBorders>
          </w:tcPr>
          <w:p w:rsidR="005B3805" w:rsidRPr="00A711F7" w:rsidRDefault="005B3805" w:rsidP="005B3805">
            <w:pPr>
              <w:rPr>
                <w:sz w:val="20"/>
                <w:szCs w:val="20"/>
              </w:rPr>
            </w:pPr>
          </w:p>
        </w:tc>
        <w:tc>
          <w:tcPr>
            <w:tcW w:w="851" w:type="dxa"/>
            <w:tcBorders>
              <w:left w:val="single" w:sz="4" w:space="0" w:color="auto"/>
            </w:tcBorders>
          </w:tcPr>
          <w:p w:rsidR="005B3805" w:rsidRPr="00A711F7" w:rsidRDefault="005B3805" w:rsidP="00B54B59">
            <w:pPr>
              <w:rPr>
                <w:sz w:val="20"/>
                <w:szCs w:val="20"/>
              </w:rPr>
            </w:pPr>
          </w:p>
        </w:tc>
        <w:tc>
          <w:tcPr>
            <w:tcW w:w="2835" w:type="dxa"/>
            <w:tcBorders>
              <w:left w:val="single" w:sz="4" w:space="0" w:color="auto"/>
            </w:tcBorders>
          </w:tcPr>
          <w:p w:rsidR="005B3805" w:rsidRPr="00A711F7" w:rsidRDefault="005B3805" w:rsidP="00EC3F7D">
            <w:pPr>
              <w:rPr>
                <w:sz w:val="20"/>
                <w:szCs w:val="20"/>
              </w:rPr>
            </w:pPr>
            <w:r w:rsidRPr="00A711F7">
              <w:rPr>
                <w:sz w:val="20"/>
                <w:szCs w:val="20"/>
              </w:rPr>
              <w:t>Awnings / Shade Sales</w:t>
            </w:r>
          </w:p>
        </w:tc>
        <w:tc>
          <w:tcPr>
            <w:tcW w:w="992" w:type="dxa"/>
            <w:tcBorders>
              <w:left w:val="single" w:sz="4" w:space="0" w:color="auto"/>
            </w:tcBorders>
          </w:tcPr>
          <w:p w:rsidR="005B3805" w:rsidRPr="00A711F7" w:rsidRDefault="005B3805" w:rsidP="005B3805">
            <w:pPr>
              <w:rPr>
                <w:sz w:val="20"/>
                <w:szCs w:val="20"/>
              </w:rPr>
            </w:pPr>
          </w:p>
        </w:tc>
        <w:tc>
          <w:tcPr>
            <w:tcW w:w="992" w:type="dxa"/>
            <w:tcBorders>
              <w:left w:val="single" w:sz="4" w:space="0" w:color="auto"/>
            </w:tcBorders>
          </w:tcPr>
          <w:p w:rsidR="005B3805" w:rsidRPr="00A711F7" w:rsidRDefault="005B3805" w:rsidP="00B54B59">
            <w:pPr>
              <w:rPr>
                <w:sz w:val="20"/>
                <w:szCs w:val="20"/>
              </w:rPr>
            </w:pPr>
          </w:p>
        </w:tc>
      </w:tr>
      <w:tr w:rsidR="005B3805" w:rsidRPr="00A711F7" w:rsidTr="001741E6">
        <w:tblPrEx>
          <w:tblBorders>
            <w:left w:val="none" w:sz="0" w:space="0" w:color="auto"/>
            <w:right w:val="none" w:sz="0" w:space="0" w:color="auto"/>
            <w:insideV w:val="none" w:sz="0" w:space="0" w:color="auto"/>
          </w:tblBorders>
        </w:tblPrEx>
        <w:trPr>
          <w:trHeight w:val="448"/>
        </w:trPr>
        <w:tc>
          <w:tcPr>
            <w:tcW w:w="2742" w:type="dxa"/>
            <w:tcBorders>
              <w:right w:val="single" w:sz="4" w:space="0" w:color="auto"/>
            </w:tcBorders>
          </w:tcPr>
          <w:p w:rsidR="005B3805" w:rsidRPr="00A711F7" w:rsidRDefault="005B3805" w:rsidP="00B54B59">
            <w:pPr>
              <w:rPr>
                <w:sz w:val="20"/>
                <w:szCs w:val="20"/>
              </w:rPr>
            </w:pPr>
            <w:r w:rsidRPr="00A711F7">
              <w:rPr>
                <w:sz w:val="20"/>
                <w:szCs w:val="20"/>
              </w:rPr>
              <w:t>Umbrellas</w:t>
            </w:r>
          </w:p>
        </w:tc>
        <w:tc>
          <w:tcPr>
            <w:tcW w:w="910" w:type="dxa"/>
            <w:tcBorders>
              <w:right w:val="single" w:sz="4" w:space="0" w:color="auto"/>
            </w:tcBorders>
          </w:tcPr>
          <w:p w:rsidR="005B3805" w:rsidRPr="00A711F7" w:rsidRDefault="005B3805" w:rsidP="005B3805">
            <w:pPr>
              <w:rPr>
                <w:sz w:val="20"/>
                <w:szCs w:val="20"/>
              </w:rPr>
            </w:pPr>
          </w:p>
        </w:tc>
        <w:tc>
          <w:tcPr>
            <w:tcW w:w="851" w:type="dxa"/>
            <w:tcBorders>
              <w:left w:val="single" w:sz="4" w:space="0" w:color="auto"/>
            </w:tcBorders>
          </w:tcPr>
          <w:p w:rsidR="005B3805" w:rsidRPr="00A711F7" w:rsidRDefault="005B3805" w:rsidP="00B54B59">
            <w:pPr>
              <w:rPr>
                <w:sz w:val="20"/>
                <w:szCs w:val="20"/>
              </w:rPr>
            </w:pPr>
          </w:p>
        </w:tc>
        <w:tc>
          <w:tcPr>
            <w:tcW w:w="2835" w:type="dxa"/>
            <w:tcBorders>
              <w:left w:val="single" w:sz="4" w:space="0" w:color="auto"/>
            </w:tcBorders>
          </w:tcPr>
          <w:p w:rsidR="005B3805" w:rsidRPr="00A711F7" w:rsidRDefault="005B3805" w:rsidP="00EC3F7D">
            <w:pPr>
              <w:rPr>
                <w:sz w:val="20"/>
                <w:szCs w:val="20"/>
              </w:rPr>
            </w:pPr>
            <w:r w:rsidRPr="00A711F7">
              <w:rPr>
                <w:sz w:val="20"/>
                <w:szCs w:val="20"/>
              </w:rPr>
              <w:t>Display stands (goods for sale)</w:t>
            </w:r>
          </w:p>
        </w:tc>
        <w:tc>
          <w:tcPr>
            <w:tcW w:w="992" w:type="dxa"/>
            <w:tcBorders>
              <w:left w:val="single" w:sz="4" w:space="0" w:color="auto"/>
            </w:tcBorders>
          </w:tcPr>
          <w:p w:rsidR="005B3805" w:rsidRPr="00A711F7" w:rsidRDefault="005B3805" w:rsidP="005B3805">
            <w:pPr>
              <w:rPr>
                <w:sz w:val="20"/>
                <w:szCs w:val="20"/>
              </w:rPr>
            </w:pPr>
          </w:p>
        </w:tc>
        <w:tc>
          <w:tcPr>
            <w:tcW w:w="992" w:type="dxa"/>
            <w:tcBorders>
              <w:left w:val="single" w:sz="4" w:space="0" w:color="auto"/>
            </w:tcBorders>
          </w:tcPr>
          <w:p w:rsidR="005B3805" w:rsidRPr="00A711F7" w:rsidRDefault="005B3805" w:rsidP="00B54B59">
            <w:pPr>
              <w:rPr>
                <w:sz w:val="20"/>
                <w:szCs w:val="20"/>
              </w:rPr>
            </w:pPr>
          </w:p>
        </w:tc>
      </w:tr>
      <w:tr w:rsidR="005B3805" w:rsidRPr="00A711F7" w:rsidTr="001741E6">
        <w:tblPrEx>
          <w:tblBorders>
            <w:left w:val="none" w:sz="0" w:space="0" w:color="auto"/>
            <w:right w:val="none" w:sz="0" w:space="0" w:color="auto"/>
            <w:insideV w:val="none" w:sz="0" w:space="0" w:color="auto"/>
          </w:tblBorders>
        </w:tblPrEx>
        <w:trPr>
          <w:trHeight w:val="448"/>
        </w:trPr>
        <w:tc>
          <w:tcPr>
            <w:tcW w:w="2742" w:type="dxa"/>
            <w:tcBorders>
              <w:right w:val="single" w:sz="4" w:space="0" w:color="auto"/>
            </w:tcBorders>
          </w:tcPr>
          <w:p w:rsidR="005B3805" w:rsidRPr="00A711F7" w:rsidRDefault="005B3805" w:rsidP="00B54B59">
            <w:pPr>
              <w:rPr>
                <w:sz w:val="20"/>
                <w:szCs w:val="20"/>
              </w:rPr>
            </w:pPr>
            <w:r w:rsidRPr="00A711F7">
              <w:rPr>
                <w:sz w:val="20"/>
                <w:szCs w:val="20"/>
              </w:rPr>
              <w:t>Barrier screens</w:t>
            </w:r>
          </w:p>
        </w:tc>
        <w:tc>
          <w:tcPr>
            <w:tcW w:w="910" w:type="dxa"/>
            <w:tcBorders>
              <w:right w:val="single" w:sz="4" w:space="0" w:color="auto"/>
            </w:tcBorders>
          </w:tcPr>
          <w:p w:rsidR="005B3805" w:rsidRPr="00A711F7" w:rsidRDefault="005B3805" w:rsidP="005B3805">
            <w:pPr>
              <w:rPr>
                <w:sz w:val="20"/>
                <w:szCs w:val="20"/>
              </w:rPr>
            </w:pPr>
          </w:p>
        </w:tc>
        <w:tc>
          <w:tcPr>
            <w:tcW w:w="851" w:type="dxa"/>
            <w:tcBorders>
              <w:left w:val="single" w:sz="4" w:space="0" w:color="auto"/>
            </w:tcBorders>
          </w:tcPr>
          <w:p w:rsidR="005B3805" w:rsidRPr="00A711F7" w:rsidRDefault="005B3805" w:rsidP="00B54B59">
            <w:pPr>
              <w:rPr>
                <w:sz w:val="20"/>
                <w:szCs w:val="20"/>
              </w:rPr>
            </w:pPr>
          </w:p>
        </w:tc>
        <w:tc>
          <w:tcPr>
            <w:tcW w:w="2835" w:type="dxa"/>
            <w:tcBorders>
              <w:left w:val="single" w:sz="4" w:space="0" w:color="auto"/>
            </w:tcBorders>
          </w:tcPr>
          <w:p w:rsidR="005B3805" w:rsidRPr="00A711F7" w:rsidRDefault="005B3805" w:rsidP="00EC3F7D">
            <w:pPr>
              <w:rPr>
                <w:sz w:val="20"/>
                <w:szCs w:val="20"/>
              </w:rPr>
            </w:pPr>
            <w:r w:rsidRPr="00A711F7">
              <w:rPr>
                <w:sz w:val="20"/>
                <w:szCs w:val="20"/>
              </w:rPr>
              <w:t>Other Item:</w:t>
            </w:r>
          </w:p>
        </w:tc>
        <w:tc>
          <w:tcPr>
            <w:tcW w:w="992" w:type="dxa"/>
            <w:tcBorders>
              <w:left w:val="single" w:sz="4" w:space="0" w:color="auto"/>
            </w:tcBorders>
          </w:tcPr>
          <w:p w:rsidR="005B3805" w:rsidRPr="00A711F7" w:rsidRDefault="005B3805" w:rsidP="005B3805">
            <w:pPr>
              <w:rPr>
                <w:sz w:val="20"/>
                <w:szCs w:val="20"/>
              </w:rPr>
            </w:pPr>
          </w:p>
        </w:tc>
        <w:tc>
          <w:tcPr>
            <w:tcW w:w="992" w:type="dxa"/>
            <w:tcBorders>
              <w:left w:val="single" w:sz="4" w:space="0" w:color="auto"/>
            </w:tcBorders>
          </w:tcPr>
          <w:p w:rsidR="005B3805" w:rsidRPr="00A711F7" w:rsidRDefault="005B3805" w:rsidP="00B54B59">
            <w:pPr>
              <w:rPr>
                <w:sz w:val="20"/>
                <w:szCs w:val="20"/>
              </w:rPr>
            </w:pPr>
          </w:p>
        </w:tc>
      </w:tr>
      <w:tr w:rsidR="005B3805" w:rsidRPr="00A711F7" w:rsidTr="001741E6">
        <w:tblPrEx>
          <w:tblBorders>
            <w:left w:val="none" w:sz="0" w:space="0" w:color="auto"/>
            <w:right w:val="none" w:sz="0" w:space="0" w:color="auto"/>
            <w:insideV w:val="none" w:sz="0" w:space="0" w:color="auto"/>
          </w:tblBorders>
        </w:tblPrEx>
        <w:trPr>
          <w:trHeight w:val="448"/>
        </w:trPr>
        <w:tc>
          <w:tcPr>
            <w:tcW w:w="2742" w:type="dxa"/>
            <w:tcBorders>
              <w:right w:val="single" w:sz="4" w:space="0" w:color="auto"/>
            </w:tcBorders>
          </w:tcPr>
          <w:p w:rsidR="005B3805" w:rsidRPr="00A711F7" w:rsidRDefault="005B3805" w:rsidP="00B54B59">
            <w:pPr>
              <w:rPr>
                <w:sz w:val="20"/>
                <w:szCs w:val="20"/>
              </w:rPr>
            </w:pPr>
            <w:r w:rsidRPr="00A711F7">
              <w:rPr>
                <w:sz w:val="20"/>
                <w:szCs w:val="20"/>
              </w:rPr>
              <w:t>Planter boxes</w:t>
            </w:r>
          </w:p>
        </w:tc>
        <w:tc>
          <w:tcPr>
            <w:tcW w:w="910" w:type="dxa"/>
            <w:tcBorders>
              <w:right w:val="single" w:sz="4" w:space="0" w:color="auto"/>
            </w:tcBorders>
          </w:tcPr>
          <w:p w:rsidR="005B3805" w:rsidRPr="00A711F7" w:rsidRDefault="005B3805" w:rsidP="005B3805">
            <w:pPr>
              <w:rPr>
                <w:sz w:val="20"/>
                <w:szCs w:val="20"/>
              </w:rPr>
            </w:pPr>
          </w:p>
        </w:tc>
        <w:tc>
          <w:tcPr>
            <w:tcW w:w="851" w:type="dxa"/>
            <w:tcBorders>
              <w:left w:val="single" w:sz="4" w:space="0" w:color="auto"/>
            </w:tcBorders>
          </w:tcPr>
          <w:p w:rsidR="005B3805" w:rsidRPr="00A711F7" w:rsidRDefault="005B3805" w:rsidP="00B54B59">
            <w:pPr>
              <w:rPr>
                <w:sz w:val="20"/>
                <w:szCs w:val="20"/>
              </w:rPr>
            </w:pPr>
          </w:p>
        </w:tc>
        <w:tc>
          <w:tcPr>
            <w:tcW w:w="2835" w:type="dxa"/>
            <w:tcBorders>
              <w:left w:val="single" w:sz="4" w:space="0" w:color="auto"/>
            </w:tcBorders>
          </w:tcPr>
          <w:p w:rsidR="005B3805" w:rsidRPr="00A711F7" w:rsidRDefault="005B3805" w:rsidP="00B54B59">
            <w:pPr>
              <w:rPr>
                <w:sz w:val="20"/>
                <w:szCs w:val="20"/>
              </w:rPr>
            </w:pPr>
          </w:p>
        </w:tc>
        <w:tc>
          <w:tcPr>
            <w:tcW w:w="992" w:type="dxa"/>
            <w:tcBorders>
              <w:left w:val="single" w:sz="4" w:space="0" w:color="auto"/>
            </w:tcBorders>
          </w:tcPr>
          <w:p w:rsidR="005B3805" w:rsidRPr="00A711F7" w:rsidRDefault="005B3805" w:rsidP="00B54B59">
            <w:pPr>
              <w:rPr>
                <w:sz w:val="20"/>
                <w:szCs w:val="20"/>
              </w:rPr>
            </w:pPr>
          </w:p>
        </w:tc>
        <w:tc>
          <w:tcPr>
            <w:tcW w:w="992" w:type="dxa"/>
            <w:tcBorders>
              <w:left w:val="single" w:sz="4" w:space="0" w:color="auto"/>
            </w:tcBorders>
          </w:tcPr>
          <w:p w:rsidR="005B3805" w:rsidRPr="00A711F7" w:rsidRDefault="005B3805" w:rsidP="00B54B59">
            <w:pPr>
              <w:rPr>
                <w:sz w:val="20"/>
                <w:szCs w:val="20"/>
              </w:rPr>
            </w:pPr>
          </w:p>
        </w:tc>
      </w:tr>
      <w:tr w:rsidR="005B3805" w:rsidRPr="00A711F7" w:rsidTr="001741E6">
        <w:tblPrEx>
          <w:tblBorders>
            <w:left w:val="none" w:sz="0" w:space="0" w:color="auto"/>
            <w:right w:val="none" w:sz="0" w:space="0" w:color="auto"/>
            <w:insideV w:val="none" w:sz="0" w:space="0" w:color="auto"/>
          </w:tblBorders>
        </w:tblPrEx>
        <w:tc>
          <w:tcPr>
            <w:tcW w:w="9322" w:type="dxa"/>
            <w:gridSpan w:val="6"/>
          </w:tcPr>
          <w:p w:rsidR="005B3805" w:rsidRPr="00A711F7" w:rsidRDefault="005B3805" w:rsidP="00B54B59">
            <w:pPr>
              <w:rPr>
                <w:sz w:val="20"/>
                <w:szCs w:val="20"/>
              </w:rPr>
            </w:pPr>
            <w:r w:rsidRPr="00A711F7">
              <w:rPr>
                <w:b/>
                <w:sz w:val="20"/>
                <w:szCs w:val="20"/>
              </w:rPr>
              <w:t>Hours of operation:</w:t>
            </w:r>
            <w:r w:rsidRPr="00A711F7">
              <w:rPr>
                <w:sz w:val="20"/>
                <w:szCs w:val="20"/>
              </w:rPr>
              <w:t xml:space="preserve"> Start time </w:t>
            </w:r>
            <w:r w:rsidRPr="00A711F7">
              <w:rPr>
                <w:sz w:val="20"/>
                <w:szCs w:val="20"/>
              </w:rPr>
              <w:tab/>
            </w:r>
            <w:r w:rsidRPr="00A711F7">
              <w:rPr>
                <w:sz w:val="20"/>
                <w:szCs w:val="20"/>
              </w:rPr>
              <w:tab/>
            </w:r>
            <w:r w:rsidRPr="00A711F7">
              <w:rPr>
                <w:sz w:val="20"/>
                <w:szCs w:val="20"/>
              </w:rPr>
              <w:tab/>
              <w:t>Finish Time</w:t>
            </w:r>
            <w:r w:rsidRPr="00A711F7">
              <w:rPr>
                <w:sz w:val="20"/>
                <w:szCs w:val="20"/>
              </w:rPr>
              <w:tab/>
            </w:r>
          </w:p>
          <w:p w:rsidR="005B3805" w:rsidRPr="00A711F7" w:rsidRDefault="005B3805" w:rsidP="00B54B59">
            <w:pPr>
              <w:rPr>
                <w:sz w:val="20"/>
                <w:szCs w:val="20"/>
              </w:rPr>
            </w:pPr>
            <w:r w:rsidRPr="00A711F7">
              <w:rPr>
                <w:sz w:val="20"/>
                <w:szCs w:val="20"/>
              </w:rPr>
              <w:t xml:space="preserve">(Also subject to Development Planning and other controls.) </w:t>
            </w:r>
          </w:p>
          <w:p w:rsidR="005B3805" w:rsidRPr="00A711F7" w:rsidRDefault="005B3805" w:rsidP="00B54B59">
            <w:pPr>
              <w:rPr>
                <w:b/>
                <w:i/>
                <w:sz w:val="20"/>
                <w:szCs w:val="20"/>
              </w:rPr>
            </w:pPr>
            <w:r w:rsidRPr="00A711F7">
              <w:rPr>
                <w:sz w:val="20"/>
                <w:szCs w:val="20"/>
              </w:rPr>
              <w:t xml:space="preserve">If footpath trading times are outside of 8am to 7pm and the business is within 50 metres of residential premises, the application will require notification of these affected residential premises, and </w:t>
            </w:r>
            <w:r w:rsidRPr="00A711F7">
              <w:rPr>
                <w:b/>
                <w:i/>
                <w:sz w:val="20"/>
                <w:szCs w:val="20"/>
              </w:rPr>
              <w:t>a</w:t>
            </w:r>
            <w:r w:rsidR="00E11739">
              <w:rPr>
                <w:b/>
                <w:i/>
                <w:sz w:val="20"/>
                <w:szCs w:val="20"/>
              </w:rPr>
              <w:t xml:space="preserve">n application fee* applies as a result of </w:t>
            </w:r>
            <w:r w:rsidRPr="00A711F7">
              <w:rPr>
                <w:b/>
                <w:i/>
                <w:sz w:val="20"/>
                <w:szCs w:val="20"/>
              </w:rPr>
              <w:t xml:space="preserve">the notification process. </w:t>
            </w:r>
          </w:p>
          <w:p w:rsidR="005B3805" w:rsidRPr="00A711F7" w:rsidRDefault="005B3805" w:rsidP="00E11739">
            <w:pPr>
              <w:rPr>
                <w:sz w:val="20"/>
                <w:szCs w:val="20"/>
              </w:rPr>
            </w:pPr>
            <w:r w:rsidRPr="00A711F7">
              <w:rPr>
                <w:sz w:val="20"/>
                <w:szCs w:val="20"/>
              </w:rPr>
              <w:t>The</w:t>
            </w:r>
            <w:r w:rsidR="00E11739">
              <w:rPr>
                <w:sz w:val="20"/>
                <w:szCs w:val="20"/>
              </w:rPr>
              <w:t xml:space="preserve"> application </w:t>
            </w:r>
            <w:r w:rsidRPr="00A711F7">
              <w:rPr>
                <w:sz w:val="20"/>
                <w:szCs w:val="20"/>
              </w:rPr>
              <w:t>fee</w:t>
            </w:r>
            <w:r w:rsidR="00E11739">
              <w:rPr>
                <w:sz w:val="20"/>
                <w:szCs w:val="20"/>
              </w:rPr>
              <w:t xml:space="preserve"> is </w:t>
            </w:r>
            <w:r w:rsidRPr="00A711F7">
              <w:rPr>
                <w:sz w:val="20"/>
                <w:szCs w:val="20"/>
              </w:rPr>
              <w:t xml:space="preserve">payable prior to permit processing and </w:t>
            </w:r>
            <w:r w:rsidR="00E11739">
              <w:rPr>
                <w:sz w:val="20"/>
                <w:szCs w:val="20"/>
              </w:rPr>
              <w:t>is</w:t>
            </w:r>
            <w:r w:rsidRPr="00A711F7">
              <w:rPr>
                <w:sz w:val="20"/>
                <w:szCs w:val="20"/>
              </w:rPr>
              <w:t xml:space="preserve"> non-refundable</w:t>
            </w:r>
          </w:p>
        </w:tc>
      </w:tr>
      <w:tr w:rsidR="005B3805" w:rsidRPr="00A711F7" w:rsidTr="001741E6">
        <w:tblPrEx>
          <w:tblBorders>
            <w:left w:val="none" w:sz="0" w:space="0" w:color="auto"/>
            <w:right w:val="none" w:sz="0" w:space="0" w:color="auto"/>
            <w:insideV w:val="none" w:sz="0" w:space="0" w:color="auto"/>
          </w:tblBorders>
        </w:tblPrEx>
        <w:tc>
          <w:tcPr>
            <w:tcW w:w="9322" w:type="dxa"/>
            <w:gridSpan w:val="6"/>
          </w:tcPr>
          <w:p w:rsidR="005B3805" w:rsidRPr="00A711F7" w:rsidRDefault="005B3805" w:rsidP="00B54B59">
            <w:pPr>
              <w:rPr>
                <w:b/>
                <w:sz w:val="20"/>
                <w:szCs w:val="20"/>
              </w:rPr>
            </w:pPr>
            <w:r w:rsidRPr="00A711F7">
              <w:rPr>
                <w:b/>
                <w:sz w:val="20"/>
                <w:szCs w:val="20"/>
              </w:rPr>
              <w:t xml:space="preserve">Development Approvals:  </w:t>
            </w:r>
            <w:r w:rsidRPr="00A711F7">
              <w:rPr>
                <w:sz w:val="20"/>
                <w:szCs w:val="20"/>
              </w:rPr>
              <w:t>Previous development approval details:</w:t>
            </w:r>
          </w:p>
        </w:tc>
      </w:tr>
      <w:tr w:rsidR="005B3805" w:rsidRPr="00A711F7" w:rsidTr="001741E6">
        <w:tblPrEx>
          <w:tblBorders>
            <w:left w:val="none" w:sz="0" w:space="0" w:color="auto"/>
            <w:right w:val="none" w:sz="0" w:space="0" w:color="auto"/>
            <w:insideV w:val="none" w:sz="0" w:space="0" w:color="auto"/>
          </w:tblBorders>
        </w:tblPrEx>
        <w:tc>
          <w:tcPr>
            <w:tcW w:w="9322" w:type="dxa"/>
            <w:gridSpan w:val="6"/>
          </w:tcPr>
          <w:p w:rsidR="005B3805" w:rsidRPr="00A711F7" w:rsidRDefault="005B3805" w:rsidP="00B54B59">
            <w:pPr>
              <w:rPr>
                <w:b/>
                <w:sz w:val="20"/>
                <w:szCs w:val="20"/>
              </w:rPr>
            </w:pPr>
          </w:p>
        </w:tc>
      </w:tr>
      <w:tr w:rsidR="005B3805" w:rsidRPr="00A711F7" w:rsidTr="001741E6">
        <w:tblPrEx>
          <w:tblBorders>
            <w:left w:val="none" w:sz="0" w:space="0" w:color="auto"/>
            <w:right w:val="none" w:sz="0" w:space="0" w:color="auto"/>
            <w:insideV w:val="none" w:sz="0" w:space="0" w:color="auto"/>
          </w:tblBorders>
        </w:tblPrEx>
        <w:tc>
          <w:tcPr>
            <w:tcW w:w="9322" w:type="dxa"/>
            <w:gridSpan w:val="6"/>
          </w:tcPr>
          <w:p w:rsidR="005B3805" w:rsidRPr="00A711F7" w:rsidRDefault="005B3805" w:rsidP="005B3805">
            <w:pPr>
              <w:rPr>
                <w:sz w:val="20"/>
                <w:szCs w:val="20"/>
              </w:rPr>
            </w:pPr>
            <w:r w:rsidRPr="00A711F7">
              <w:rPr>
                <w:b/>
                <w:sz w:val="20"/>
                <w:szCs w:val="20"/>
              </w:rPr>
              <w:t xml:space="preserve">Liquor: </w:t>
            </w:r>
            <w:r w:rsidRPr="00A711F7">
              <w:rPr>
                <w:sz w:val="20"/>
                <w:szCs w:val="20"/>
              </w:rPr>
              <w:t>Will liquor be served in the outdoor trading area? Yes   /  No</w:t>
            </w:r>
          </w:p>
          <w:p w:rsidR="007942A5" w:rsidRDefault="005B3805" w:rsidP="005B3805">
            <w:pPr>
              <w:jc w:val="left"/>
              <w:rPr>
                <w:sz w:val="20"/>
                <w:szCs w:val="20"/>
              </w:rPr>
            </w:pPr>
            <w:r w:rsidRPr="00A711F7">
              <w:rPr>
                <w:sz w:val="20"/>
                <w:szCs w:val="20"/>
              </w:rPr>
              <w:t xml:space="preserve">The service and consumption of liquor will require an application to the Consumer and Business Services and cannot proceed without this approval.  </w:t>
            </w:r>
          </w:p>
          <w:p w:rsidR="005B3805" w:rsidRPr="00A711F7" w:rsidRDefault="005B3805" w:rsidP="005B3805">
            <w:pPr>
              <w:jc w:val="left"/>
              <w:rPr>
                <w:b/>
                <w:sz w:val="20"/>
                <w:szCs w:val="20"/>
              </w:rPr>
            </w:pPr>
            <w:r w:rsidRPr="00A711F7">
              <w:rPr>
                <w:sz w:val="20"/>
                <w:szCs w:val="20"/>
              </w:rPr>
              <w:t>(</w:t>
            </w:r>
            <w:hyperlink r:id="rId8" w:history="1">
              <w:r w:rsidRPr="00A711F7">
                <w:rPr>
                  <w:rStyle w:val="Hyperlink"/>
                  <w:sz w:val="20"/>
                  <w:szCs w:val="20"/>
                </w:rPr>
                <w:t>https://www.cbs.sa.gov.au/liquor-and-gambling-licenses/apply-for-a-new-liquor-or-gaming-licence/</w:t>
              </w:r>
            </w:hyperlink>
            <w:r w:rsidRPr="00A711F7">
              <w:rPr>
                <w:sz w:val="20"/>
                <w:szCs w:val="20"/>
              </w:rPr>
              <w:t xml:space="preserve"> )</w:t>
            </w:r>
          </w:p>
        </w:tc>
      </w:tr>
      <w:tr w:rsidR="00331101" w:rsidRPr="00A711F7" w:rsidTr="00783BEE">
        <w:tblPrEx>
          <w:tblBorders>
            <w:left w:val="none" w:sz="0" w:space="0" w:color="auto"/>
            <w:right w:val="none" w:sz="0" w:space="0" w:color="auto"/>
            <w:insideV w:val="none" w:sz="0" w:space="0" w:color="auto"/>
          </w:tblBorders>
        </w:tblPrEx>
        <w:tc>
          <w:tcPr>
            <w:tcW w:w="9322" w:type="dxa"/>
            <w:gridSpan w:val="6"/>
          </w:tcPr>
          <w:p w:rsidR="00331101" w:rsidRPr="00A711F7" w:rsidRDefault="00331101" w:rsidP="00783BEE">
            <w:pPr>
              <w:rPr>
                <w:b/>
                <w:sz w:val="20"/>
                <w:szCs w:val="20"/>
              </w:rPr>
            </w:pPr>
          </w:p>
        </w:tc>
      </w:tr>
    </w:tbl>
    <w:p w:rsidR="00331101" w:rsidRDefault="00331101">
      <w:pPr>
        <w:sectPr w:rsidR="00331101" w:rsidSect="00EC3F7D">
          <w:pgSz w:w="11906" w:h="16838"/>
          <w:pgMar w:top="992" w:right="1418" w:bottom="1021" w:left="1418" w:header="709" w:footer="709" w:gutter="0"/>
          <w:cols w:space="708"/>
          <w:docGrid w:linePitch="360"/>
        </w:sectPr>
      </w:pPr>
    </w:p>
    <w:p w:rsidR="00331101" w:rsidRDefault="00331101"/>
    <w:tbl>
      <w:tblPr>
        <w:tblW w:w="9322"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4246"/>
        <w:gridCol w:w="4996"/>
        <w:gridCol w:w="80"/>
      </w:tblGrid>
      <w:tr w:rsidR="005B3805" w:rsidRPr="00A711F7" w:rsidTr="00331101">
        <w:tc>
          <w:tcPr>
            <w:tcW w:w="9322" w:type="dxa"/>
            <w:gridSpan w:val="3"/>
            <w:tcBorders>
              <w:top w:val="single" w:sz="4" w:space="0" w:color="auto"/>
              <w:bottom w:val="single" w:sz="4" w:space="0" w:color="auto"/>
            </w:tcBorders>
          </w:tcPr>
          <w:p w:rsidR="005B3805" w:rsidRPr="00A711F7" w:rsidRDefault="005B3805" w:rsidP="00EC3F7D">
            <w:pPr>
              <w:rPr>
                <w:sz w:val="20"/>
                <w:szCs w:val="20"/>
              </w:rPr>
            </w:pPr>
            <w:r w:rsidRPr="00A711F7">
              <w:rPr>
                <w:b/>
                <w:sz w:val="20"/>
                <w:szCs w:val="20"/>
              </w:rPr>
              <w:t xml:space="preserve">Traffic Safety Items: </w:t>
            </w:r>
            <w:r w:rsidRPr="00A711F7">
              <w:rPr>
                <w:sz w:val="20"/>
                <w:szCs w:val="20"/>
              </w:rPr>
              <w:t xml:space="preserve">Council’s Civil Design and Traffic Section will advise if traffic safety devices such as Energy Absorbing Bollards are required. </w:t>
            </w:r>
          </w:p>
          <w:p w:rsidR="005B3805" w:rsidRPr="00A711F7" w:rsidRDefault="005B3805" w:rsidP="00EC3F7D">
            <w:pPr>
              <w:rPr>
                <w:b/>
                <w:color w:val="FF0000"/>
                <w:sz w:val="20"/>
                <w:szCs w:val="20"/>
              </w:rPr>
            </w:pPr>
            <w:r w:rsidRPr="00A711F7">
              <w:rPr>
                <w:b/>
                <w:color w:val="FF0000"/>
                <w:sz w:val="20"/>
                <w:szCs w:val="20"/>
              </w:rPr>
              <w:t xml:space="preserve">(not required for renewals without changes) </w:t>
            </w:r>
          </w:p>
          <w:p w:rsidR="005B3805" w:rsidRPr="00A711F7" w:rsidRDefault="005B3805" w:rsidP="007942A5">
            <w:pPr>
              <w:rPr>
                <w:sz w:val="20"/>
                <w:szCs w:val="20"/>
              </w:rPr>
            </w:pPr>
            <w:r w:rsidRPr="00A711F7">
              <w:rPr>
                <w:sz w:val="20"/>
                <w:szCs w:val="20"/>
              </w:rPr>
              <w:t xml:space="preserve">If EAB’s are required additional fees* apply </w:t>
            </w:r>
            <w:r w:rsidR="007942A5">
              <w:rPr>
                <w:sz w:val="20"/>
                <w:szCs w:val="20"/>
              </w:rPr>
              <w:t xml:space="preserve">(please refer to fees and charges) </w:t>
            </w:r>
            <w:r w:rsidRPr="00A711F7">
              <w:rPr>
                <w:sz w:val="20"/>
                <w:szCs w:val="20"/>
              </w:rPr>
              <w:t xml:space="preserve"> </w:t>
            </w:r>
          </w:p>
        </w:tc>
      </w:tr>
      <w:tr w:rsidR="00DA02F0" w:rsidRPr="00A711F7" w:rsidTr="00331101">
        <w:tc>
          <w:tcPr>
            <w:tcW w:w="4246" w:type="dxa"/>
            <w:tcBorders>
              <w:top w:val="single" w:sz="4" w:space="0" w:color="auto"/>
              <w:bottom w:val="single" w:sz="4" w:space="0" w:color="auto"/>
              <w:right w:val="single" w:sz="4" w:space="0" w:color="auto"/>
            </w:tcBorders>
          </w:tcPr>
          <w:p w:rsidR="00DA02F0" w:rsidRPr="00A711F7" w:rsidRDefault="00DA02F0" w:rsidP="00DA02F0">
            <w:pPr>
              <w:rPr>
                <w:sz w:val="20"/>
                <w:szCs w:val="20"/>
              </w:rPr>
            </w:pPr>
            <w:r w:rsidRPr="00A711F7">
              <w:rPr>
                <w:sz w:val="20"/>
                <w:szCs w:val="20"/>
              </w:rPr>
              <w:t xml:space="preserve">Parking in front of trading area: </w:t>
            </w:r>
            <w:r w:rsidR="00281858">
              <w:rPr>
                <w:sz w:val="20"/>
                <w:szCs w:val="20"/>
              </w:rPr>
              <w:t xml:space="preserve"> </w:t>
            </w:r>
            <w:r w:rsidRPr="00A711F7">
              <w:rPr>
                <w:sz w:val="20"/>
                <w:szCs w:val="20"/>
              </w:rPr>
              <w:t xml:space="preserve">Yes </w:t>
            </w:r>
            <w:r w:rsidR="00281858">
              <w:rPr>
                <w:sz w:val="20"/>
                <w:szCs w:val="20"/>
              </w:rPr>
              <w:t xml:space="preserve"> </w:t>
            </w:r>
            <w:r w:rsidRPr="00A711F7">
              <w:rPr>
                <w:sz w:val="20"/>
                <w:szCs w:val="20"/>
              </w:rPr>
              <w:t xml:space="preserve">/ </w:t>
            </w:r>
            <w:r w:rsidR="00281858">
              <w:rPr>
                <w:sz w:val="20"/>
                <w:szCs w:val="20"/>
              </w:rPr>
              <w:t xml:space="preserve"> </w:t>
            </w:r>
            <w:r w:rsidRPr="00A711F7">
              <w:rPr>
                <w:sz w:val="20"/>
                <w:szCs w:val="20"/>
              </w:rPr>
              <w:t>No</w:t>
            </w:r>
          </w:p>
        </w:tc>
        <w:tc>
          <w:tcPr>
            <w:tcW w:w="5076" w:type="dxa"/>
            <w:gridSpan w:val="2"/>
            <w:tcBorders>
              <w:top w:val="single" w:sz="4" w:space="0" w:color="auto"/>
              <w:left w:val="single" w:sz="4" w:space="0" w:color="auto"/>
              <w:bottom w:val="single" w:sz="4" w:space="0" w:color="auto"/>
            </w:tcBorders>
          </w:tcPr>
          <w:p w:rsidR="00DA02F0" w:rsidRPr="00A711F7" w:rsidRDefault="00DA02F0" w:rsidP="00DA02F0">
            <w:pPr>
              <w:rPr>
                <w:sz w:val="20"/>
                <w:szCs w:val="20"/>
              </w:rPr>
            </w:pPr>
            <w:r w:rsidRPr="00A711F7">
              <w:rPr>
                <w:sz w:val="20"/>
                <w:szCs w:val="20"/>
              </w:rPr>
              <w:t xml:space="preserve">Is it: </w:t>
            </w:r>
            <w:r w:rsidR="00281858">
              <w:rPr>
                <w:sz w:val="20"/>
                <w:szCs w:val="20"/>
              </w:rPr>
              <w:t xml:space="preserve"> </w:t>
            </w:r>
            <w:r w:rsidRPr="00A711F7">
              <w:rPr>
                <w:sz w:val="20"/>
                <w:szCs w:val="20"/>
              </w:rPr>
              <w:t xml:space="preserve">Parallel </w:t>
            </w:r>
            <w:r w:rsidR="00281858">
              <w:rPr>
                <w:sz w:val="20"/>
                <w:szCs w:val="20"/>
              </w:rPr>
              <w:t xml:space="preserve"> </w:t>
            </w:r>
            <w:r w:rsidRPr="00A711F7">
              <w:rPr>
                <w:sz w:val="20"/>
                <w:szCs w:val="20"/>
              </w:rPr>
              <w:t xml:space="preserve">/ </w:t>
            </w:r>
            <w:r w:rsidR="00281858">
              <w:rPr>
                <w:sz w:val="20"/>
                <w:szCs w:val="20"/>
              </w:rPr>
              <w:t xml:space="preserve"> </w:t>
            </w:r>
            <w:r w:rsidRPr="00A711F7">
              <w:rPr>
                <w:sz w:val="20"/>
                <w:szCs w:val="20"/>
              </w:rPr>
              <w:t>90 degree</w:t>
            </w:r>
            <w:r w:rsidR="00281858">
              <w:rPr>
                <w:sz w:val="20"/>
                <w:szCs w:val="20"/>
              </w:rPr>
              <w:t xml:space="preserve"> </w:t>
            </w:r>
            <w:r w:rsidRPr="00A711F7">
              <w:rPr>
                <w:sz w:val="20"/>
                <w:szCs w:val="20"/>
              </w:rPr>
              <w:t xml:space="preserve"> / </w:t>
            </w:r>
            <w:r w:rsidR="00281858">
              <w:rPr>
                <w:sz w:val="20"/>
                <w:szCs w:val="20"/>
              </w:rPr>
              <w:t xml:space="preserve"> </w:t>
            </w:r>
            <w:r w:rsidRPr="00A711F7">
              <w:rPr>
                <w:sz w:val="20"/>
                <w:szCs w:val="20"/>
              </w:rPr>
              <w:t>60 degree</w:t>
            </w:r>
          </w:p>
        </w:tc>
      </w:tr>
      <w:tr w:rsidR="005B3805" w:rsidRPr="00A711F7" w:rsidTr="00331101">
        <w:tc>
          <w:tcPr>
            <w:tcW w:w="9322" w:type="dxa"/>
            <w:gridSpan w:val="3"/>
            <w:tcBorders>
              <w:top w:val="single" w:sz="4" w:space="0" w:color="auto"/>
              <w:bottom w:val="single" w:sz="4" w:space="0" w:color="auto"/>
            </w:tcBorders>
          </w:tcPr>
          <w:p w:rsidR="005B3805" w:rsidRPr="00A711F7" w:rsidRDefault="00EC3F7D" w:rsidP="00281858">
            <w:pPr>
              <w:rPr>
                <w:sz w:val="20"/>
                <w:szCs w:val="20"/>
              </w:rPr>
            </w:pPr>
            <w:r w:rsidRPr="00A711F7">
              <w:rPr>
                <w:sz w:val="20"/>
                <w:szCs w:val="20"/>
              </w:rPr>
              <w:t>Is the business on a corner of two streets:</w:t>
            </w:r>
            <w:r w:rsidR="00281858">
              <w:rPr>
                <w:sz w:val="20"/>
                <w:szCs w:val="20"/>
              </w:rPr>
              <w:t xml:space="preserve"> </w:t>
            </w:r>
            <w:r w:rsidRPr="00A711F7">
              <w:rPr>
                <w:sz w:val="20"/>
                <w:szCs w:val="20"/>
              </w:rPr>
              <w:t xml:space="preserve"> Yes  /</w:t>
            </w:r>
            <w:r w:rsidR="00281858">
              <w:rPr>
                <w:sz w:val="20"/>
                <w:szCs w:val="20"/>
              </w:rPr>
              <w:t xml:space="preserve"> </w:t>
            </w:r>
            <w:r w:rsidRPr="00A711F7">
              <w:rPr>
                <w:sz w:val="20"/>
                <w:szCs w:val="20"/>
              </w:rPr>
              <w:t xml:space="preserve"> No</w:t>
            </w:r>
          </w:p>
        </w:tc>
      </w:tr>
      <w:tr w:rsidR="00387A91" w:rsidRPr="00A711F7" w:rsidTr="00331101">
        <w:trPr>
          <w:gridAfter w:val="1"/>
          <w:wAfter w:w="80" w:type="dxa"/>
        </w:trPr>
        <w:tc>
          <w:tcPr>
            <w:tcW w:w="9242" w:type="dxa"/>
            <w:gridSpan w:val="2"/>
          </w:tcPr>
          <w:p w:rsidR="00387A91" w:rsidRDefault="00387A91" w:rsidP="00387A91">
            <w:pPr>
              <w:pStyle w:val="PlainText"/>
              <w:spacing w:before="120"/>
              <w:rPr>
                <w:rFonts w:ascii="Tahoma" w:hAnsi="Tahoma" w:cs="Tahoma"/>
                <w:sz w:val="20"/>
              </w:rPr>
            </w:pPr>
            <w:r>
              <w:rPr>
                <w:rFonts w:ascii="Tahoma" w:hAnsi="Tahoma" w:cs="Tahoma"/>
                <w:b/>
                <w:sz w:val="20"/>
              </w:rPr>
              <w:t>Street Traffic:</w:t>
            </w:r>
            <w:r>
              <w:rPr>
                <w:rFonts w:ascii="Tahoma" w:hAnsi="Tahoma" w:cs="Tahoma"/>
                <w:sz w:val="20"/>
              </w:rPr>
              <w:t xml:space="preserve"> Do you use a forklift to load or unload items?   </w:t>
            </w:r>
            <w:r>
              <w:rPr>
                <w:rFonts w:ascii="Tahoma" w:hAnsi="Tahoma" w:cs="Tahoma"/>
                <w:sz w:val="20"/>
              </w:rPr>
              <w:sym w:font="Wingdings" w:char="F0A8"/>
            </w:r>
            <w:r>
              <w:rPr>
                <w:rFonts w:ascii="Tahoma" w:hAnsi="Tahoma" w:cs="Tahoma"/>
                <w:sz w:val="20"/>
              </w:rPr>
              <w:t xml:space="preserve"> Yes     </w:t>
            </w:r>
            <w:r>
              <w:rPr>
                <w:rFonts w:ascii="Tahoma" w:hAnsi="Tahoma" w:cs="Tahoma"/>
                <w:sz w:val="20"/>
              </w:rPr>
              <w:sym w:font="Wingdings" w:char="F0A8"/>
            </w:r>
            <w:r>
              <w:rPr>
                <w:rFonts w:ascii="Tahoma" w:hAnsi="Tahoma" w:cs="Tahoma"/>
                <w:sz w:val="20"/>
              </w:rPr>
              <w:t xml:space="preserve"> No </w:t>
            </w:r>
          </w:p>
          <w:p w:rsidR="00387A91" w:rsidRDefault="00387A91" w:rsidP="00387A91">
            <w:pPr>
              <w:pStyle w:val="PlainText"/>
              <w:rPr>
                <w:rFonts w:ascii="Tahoma" w:hAnsi="Tahoma" w:cs="Tahoma"/>
                <w:sz w:val="20"/>
              </w:rPr>
            </w:pPr>
            <w:r>
              <w:rPr>
                <w:rFonts w:ascii="Tahoma" w:hAnsi="Tahoma" w:cs="Tahoma"/>
                <w:sz w:val="20"/>
              </w:rPr>
              <w:t xml:space="preserve">If yes: Please supply travel plans for the forklift as per below requirements. </w:t>
            </w:r>
          </w:p>
          <w:p w:rsidR="00387A91" w:rsidRDefault="00387A91" w:rsidP="00387A91">
            <w:pPr>
              <w:pStyle w:val="PlainText"/>
              <w:spacing w:after="40"/>
              <w:rPr>
                <w:rFonts w:ascii="Tahoma" w:hAnsi="Tahoma" w:cs="Tahoma"/>
                <w:sz w:val="20"/>
              </w:rPr>
            </w:pPr>
            <w:r>
              <w:rPr>
                <w:rFonts w:ascii="Tahoma" w:hAnsi="Tahoma" w:cs="Tahoma"/>
                <w:sz w:val="20"/>
              </w:rPr>
              <w:t>Traffic plan to include roads/footpaths used, weight of forklift and approximate weight of goods.</w:t>
            </w:r>
          </w:p>
          <w:p w:rsidR="00387A91" w:rsidRPr="00A711F7" w:rsidRDefault="00387A91" w:rsidP="00387A91">
            <w:pPr>
              <w:rPr>
                <w:b/>
                <w:sz w:val="20"/>
                <w:szCs w:val="20"/>
              </w:rPr>
            </w:pPr>
            <w:r>
              <w:rPr>
                <w:i/>
                <w:sz w:val="20"/>
              </w:rPr>
              <w:t>(Office Use Only: If using a forklift referral to City Infrastructure is required)</w:t>
            </w:r>
          </w:p>
        </w:tc>
      </w:tr>
      <w:tr w:rsidR="00704BA3" w:rsidRPr="00A711F7" w:rsidTr="00331101">
        <w:trPr>
          <w:gridAfter w:val="1"/>
          <w:wAfter w:w="80" w:type="dxa"/>
        </w:trPr>
        <w:tc>
          <w:tcPr>
            <w:tcW w:w="9242" w:type="dxa"/>
            <w:gridSpan w:val="2"/>
          </w:tcPr>
          <w:p w:rsidR="00A711F7" w:rsidRPr="00A711F7" w:rsidRDefault="00704BA3" w:rsidP="00A711F7">
            <w:pPr>
              <w:rPr>
                <w:sz w:val="20"/>
                <w:szCs w:val="20"/>
                <w:lang w:val="en-US"/>
              </w:rPr>
            </w:pPr>
            <w:r w:rsidRPr="00A711F7">
              <w:rPr>
                <w:b/>
                <w:sz w:val="20"/>
                <w:szCs w:val="20"/>
              </w:rPr>
              <w:t>Insurance:</w:t>
            </w:r>
            <w:r w:rsidRPr="00A711F7">
              <w:rPr>
                <w:sz w:val="20"/>
                <w:szCs w:val="20"/>
              </w:rPr>
              <w:t xml:space="preserve"> </w:t>
            </w:r>
            <w:r w:rsidR="00A711F7" w:rsidRPr="00A711F7">
              <w:rPr>
                <w:sz w:val="20"/>
                <w:szCs w:val="20"/>
                <w:lang w:val="en-US"/>
              </w:rPr>
              <w:t>The Permit holder shall maintain a public risk insurance policy from a reputable insurer for the minimum amount of TWENTY MILLION DOLLARS ($20,000,000.00) per claim or such other amount as the Council may reasonably require from time to time and such policy must;</w:t>
            </w:r>
          </w:p>
          <w:p w:rsidR="00A711F7" w:rsidRPr="00A711F7" w:rsidRDefault="00A711F7" w:rsidP="00A711F7">
            <w:pPr>
              <w:pStyle w:val="ListParagraph"/>
              <w:numPr>
                <w:ilvl w:val="0"/>
                <w:numId w:val="5"/>
              </w:numPr>
              <w:spacing w:before="0" w:after="0"/>
              <w:jc w:val="left"/>
              <w:rPr>
                <w:sz w:val="20"/>
                <w:szCs w:val="20"/>
                <w:lang w:val="en-US"/>
              </w:rPr>
            </w:pPr>
            <w:r w:rsidRPr="00A711F7">
              <w:rPr>
                <w:sz w:val="20"/>
                <w:szCs w:val="20"/>
                <w:lang w:val="en-US"/>
              </w:rPr>
              <w:t xml:space="preserve">Indemnify the Applicant for any injury, loss or damage to other persons or property arising directly or indirectly from any activity associated with the permit holders footpath trading </w:t>
            </w:r>
          </w:p>
          <w:p w:rsidR="00A711F7" w:rsidRPr="00A711F7" w:rsidRDefault="00A711F7" w:rsidP="005B3805">
            <w:pPr>
              <w:rPr>
                <w:sz w:val="20"/>
                <w:szCs w:val="20"/>
              </w:rPr>
            </w:pPr>
            <w:r w:rsidRPr="00A711F7">
              <w:rPr>
                <w:sz w:val="20"/>
                <w:szCs w:val="20"/>
                <w:lang w:val="en-US"/>
              </w:rPr>
              <w:t>The applicant/permit holder must not commence any activity on a footpath/road until the applicant has provided to the Council a copy of the public risk insurance policy (a Certificate of Currency) and the permit has been issued.</w:t>
            </w:r>
          </w:p>
          <w:p w:rsidR="00704BA3" w:rsidRPr="00A711F7" w:rsidRDefault="005B3805" w:rsidP="005B3805">
            <w:pPr>
              <w:rPr>
                <w:b/>
                <w:sz w:val="20"/>
                <w:szCs w:val="20"/>
              </w:rPr>
            </w:pPr>
            <w:r w:rsidRPr="00A711F7">
              <w:rPr>
                <w:sz w:val="20"/>
                <w:szCs w:val="20"/>
              </w:rPr>
              <w:t xml:space="preserve">The </w:t>
            </w:r>
            <w:r w:rsidR="00704BA3" w:rsidRPr="00A711F7">
              <w:rPr>
                <w:sz w:val="20"/>
                <w:szCs w:val="20"/>
              </w:rPr>
              <w:t xml:space="preserve">Permit </w:t>
            </w:r>
            <w:r w:rsidR="00073998" w:rsidRPr="00A711F7">
              <w:rPr>
                <w:sz w:val="20"/>
                <w:szCs w:val="20"/>
              </w:rPr>
              <w:t xml:space="preserve">holder must maintain this insurance for the duration of the permit. </w:t>
            </w:r>
          </w:p>
        </w:tc>
      </w:tr>
      <w:tr w:rsidR="00DA02F0" w:rsidRPr="00A711F7" w:rsidTr="00331101">
        <w:trPr>
          <w:gridAfter w:val="1"/>
          <w:wAfter w:w="80" w:type="dxa"/>
        </w:trPr>
        <w:tc>
          <w:tcPr>
            <w:tcW w:w="9242" w:type="dxa"/>
            <w:gridSpan w:val="2"/>
          </w:tcPr>
          <w:p w:rsidR="00DA02F0" w:rsidRPr="00A711F7" w:rsidRDefault="00DA02F0" w:rsidP="00DA02F0">
            <w:pPr>
              <w:pStyle w:val="BodyText"/>
              <w:rPr>
                <w:b/>
                <w:sz w:val="20"/>
                <w:u w:val="single"/>
              </w:rPr>
            </w:pPr>
            <w:r w:rsidRPr="00A711F7">
              <w:rPr>
                <w:b/>
                <w:sz w:val="20"/>
                <w:u w:val="single"/>
              </w:rPr>
              <w:t>Fees*</w:t>
            </w:r>
          </w:p>
          <w:p w:rsidR="00DA02F0" w:rsidRPr="007942A5" w:rsidRDefault="00DA02F0" w:rsidP="00DA02F0">
            <w:r w:rsidRPr="00A711F7">
              <w:rPr>
                <w:sz w:val="20"/>
                <w:szCs w:val="20"/>
              </w:rPr>
              <w:t>If footpath trading times are outside of 8am to 7pm and the business is within 50 metres of residential premises, the application will require notification of these affected residential premises, and</w:t>
            </w:r>
            <w:r w:rsidR="00E11739">
              <w:rPr>
                <w:sz w:val="20"/>
                <w:szCs w:val="20"/>
              </w:rPr>
              <w:t xml:space="preserve"> </w:t>
            </w:r>
            <w:r w:rsidR="00E11739" w:rsidRPr="00E11739">
              <w:rPr>
                <w:b/>
                <w:i/>
                <w:sz w:val="20"/>
                <w:szCs w:val="20"/>
              </w:rPr>
              <w:t>application</w:t>
            </w:r>
            <w:r w:rsidRPr="00A711F7">
              <w:rPr>
                <w:b/>
                <w:i/>
                <w:sz w:val="20"/>
                <w:szCs w:val="20"/>
              </w:rPr>
              <w:t xml:space="preserve"> fees* apply. </w:t>
            </w:r>
            <w:r w:rsidR="007942A5">
              <w:rPr>
                <w:b/>
                <w:i/>
                <w:sz w:val="20"/>
                <w:szCs w:val="20"/>
              </w:rPr>
              <w:t>(</w:t>
            </w:r>
            <w:r w:rsidR="007942A5">
              <w:rPr>
                <w:sz w:val="20"/>
                <w:szCs w:val="20"/>
              </w:rPr>
              <w:t>please refer to fees and charges)</w:t>
            </w:r>
          </w:p>
          <w:p w:rsidR="00DA02F0" w:rsidRPr="00A711F7" w:rsidRDefault="00DA02F0" w:rsidP="00DA02F0">
            <w:pPr>
              <w:pStyle w:val="BodyText"/>
              <w:rPr>
                <w:sz w:val="20"/>
              </w:rPr>
            </w:pPr>
            <w:r w:rsidRPr="00A711F7">
              <w:rPr>
                <w:sz w:val="20"/>
              </w:rPr>
              <w:t>These fees are payable prior to permit processing and non-refundable.</w:t>
            </w:r>
          </w:p>
          <w:p w:rsidR="00DA02F0" w:rsidRPr="00A711F7" w:rsidRDefault="00DA02F0" w:rsidP="00DA02F0">
            <w:pPr>
              <w:pStyle w:val="BodyText"/>
              <w:rPr>
                <w:sz w:val="20"/>
              </w:rPr>
            </w:pPr>
            <w:r w:rsidRPr="00A711F7">
              <w:rPr>
                <w:sz w:val="20"/>
              </w:rPr>
              <w:t xml:space="preserve">The application for a permit will be assessed by Council and the applicant notified and invoiced for all fees payable after the assessment. </w:t>
            </w:r>
          </w:p>
          <w:p w:rsidR="00DA02F0" w:rsidRPr="00A711F7" w:rsidRDefault="00DA02F0" w:rsidP="00DA02F0">
            <w:pPr>
              <w:rPr>
                <w:b/>
                <w:sz w:val="20"/>
                <w:szCs w:val="20"/>
              </w:rPr>
            </w:pPr>
            <w:r w:rsidRPr="00A711F7">
              <w:rPr>
                <w:sz w:val="20"/>
                <w:szCs w:val="20"/>
              </w:rPr>
              <w:t>Fees can include the following (all fees subject to change annually</w:t>
            </w:r>
            <w:r w:rsidR="004A1095">
              <w:rPr>
                <w:sz w:val="20"/>
                <w:szCs w:val="20"/>
              </w:rPr>
              <w:t xml:space="preserve"> and subject to Council’s Fees and Charges Register</w:t>
            </w:r>
            <w:r w:rsidRPr="00A711F7">
              <w:rPr>
                <w:sz w:val="20"/>
                <w:szCs w:val="20"/>
              </w:rPr>
              <w:t>)</w:t>
            </w:r>
          </w:p>
        </w:tc>
      </w:tr>
    </w:tbl>
    <w:p w:rsidR="00AF29A6" w:rsidRPr="00B17B1F" w:rsidRDefault="00AF29A6" w:rsidP="00AF29A6">
      <w:pPr>
        <w:rPr>
          <w:sz w:val="20"/>
        </w:rPr>
      </w:pPr>
    </w:p>
    <w:p w:rsidR="00EE3A2B" w:rsidRDefault="00EE3A2B" w:rsidP="00EE3A2B">
      <w:pPr>
        <w:pStyle w:val="ListParagraph"/>
        <w:numPr>
          <w:ilvl w:val="0"/>
          <w:numId w:val="6"/>
        </w:numPr>
        <w:spacing w:before="0" w:after="0"/>
        <w:jc w:val="left"/>
        <w:rPr>
          <w:sz w:val="20"/>
        </w:rPr>
      </w:pPr>
      <w:r w:rsidRPr="00EE3A2B">
        <w:rPr>
          <w:sz w:val="20"/>
        </w:rPr>
        <w:t xml:space="preserve">Notification </w:t>
      </w:r>
      <w:r>
        <w:rPr>
          <w:sz w:val="20"/>
        </w:rPr>
        <w:t xml:space="preserve">application fee </w:t>
      </w:r>
      <w:r w:rsidRPr="00EE3A2B">
        <w:rPr>
          <w:sz w:val="20"/>
        </w:rPr>
        <w:t xml:space="preserve">of affected residential premises, and application fees* apply. (please refer to fees and charges) </w:t>
      </w:r>
    </w:p>
    <w:p w:rsidR="00EE3A2B" w:rsidRDefault="00EE3A2B" w:rsidP="00EE3A2B">
      <w:pPr>
        <w:pStyle w:val="ListParagraph"/>
        <w:spacing w:before="0" w:after="0"/>
        <w:ind w:left="360"/>
        <w:jc w:val="left"/>
        <w:rPr>
          <w:sz w:val="20"/>
        </w:rPr>
      </w:pPr>
      <w:r w:rsidRPr="00EE3A2B">
        <w:rPr>
          <w:sz w:val="20"/>
        </w:rPr>
        <w:t xml:space="preserve">Notification </w:t>
      </w:r>
      <w:r>
        <w:rPr>
          <w:sz w:val="20"/>
        </w:rPr>
        <w:t xml:space="preserve">application </w:t>
      </w:r>
      <w:proofErr w:type="gramStart"/>
      <w:r>
        <w:rPr>
          <w:sz w:val="20"/>
        </w:rPr>
        <w:t>fee  =</w:t>
      </w:r>
      <w:proofErr w:type="gramEnd"/>
      <w:r>
        <w:rPr>
          <w:sz w:val="20"/>
        </w:rPr>
        <w:t xml:space="preserve"> </w:t>
      </w:r>
      <w:r w:rsidRPr="00EE3A2B">
        <w:rPr>
          <w:sz w:val="20"/>
        </w:rPr>
        <w:t>$10</w:t>
      </w:r>
      <w:r w:rsidR="00354DCE">
        <w:rPr>
          <w:sz w:val="20"/>
        </w:rPr>
        <w:t>5</w:t>
      </w:r>
    </w:p>
    <w:p w:rsidR="00EE3A2B" w:rsidRPr="00EE3A2B" w:rsidRDefault="00EE3A2B" w:rsidP="00EE3A2B">
      <w:pPr>
        <w:spacing w:before="0" w:after="0"/>
        <w:jc w:val="left"/>
        <w:rPr>
          <w:sz w:val="20"/>
        </w:rPr>
      </w:pPr>
    </w:p>
    <w:p w:rsidR="00AF29A6" w:rsidRDefault="00802AEF" w:rsidP="00802AEF">
      <w:pPr>
        <w:pStyle w:val="ListParagraph"/>
        <w:numPr>
          <w:ilvl w:val="0"/>
          <w:numId w:val="6"/>
        </w:numPr>
        <w:spacing w:before="0" w:after="0"/>
        <w:jc w:val="left"/>
        <w:rPr>
          <w:sz w:val="20"/>
        </w:rPr>
      </w:pPr>
      <w:r w:rsidRPr="00B17B1F">
        <w:rPr>
          <w:sz w:val="20"/>
        </w:rPr>
        <w:t>Footpath Trading</w:t>
      </w:r>
      <w:r w:rsidR="00EE3A2B">
        <w:rPr>
          <w:sz w:val="20"/>
        </w:rPr>
        <w:t xml:space="preserve"> Permit </w:t>
      </w:r>
      <w:r w:rsidRPr="00B17B1F">
        <w:rPr>
          <w:sz w:val="20"/>
        </w:rPr>
        <w:t xml:space="preserve">Area - is based on the square metres of space occupied for the trading activity and is set at a rate per square </w:t>
      </w:r>
      <w:proofErr w:type="gramStart"/>
      <w:r w:rsidRPr="00B17B1F">
        <w:rPr>
          <w:sz w:val="20"/>
        </w:rPr>
        <w:t>metre.(</w:t>
      </w:r>
      <w:proofErr w:type="gramEnd"/>
      <w:r w:rsidRPr="00B17B1F">
        <w:rPr>
          <w:sz w:val="20"/>
        </w:rPr>
        <w:t>rounded to the nearest 0.5 of a square metre)</w:t>
      </w:r>
      <w:r w:rsidR="00AF29A6" w:rsidRPr="00B17B1F">
        <w:rPr>
          <w:sz w:val="20"/>
        </w:rPr>
        <w:t>.</w:t>
      </w:r>
    </w:p>
    <w:p w:rsidR="00EE3A2B" w:rsidRDefault="00EE3A2B" w:rsidP="00EE3A2B">
      <w:pPr>
        <w:pStyle w:val="ListParagraph"/>
        <w:spacing w:before="0" w:after="0"/>
        <w:ind w:left="360"/>
        <w:jc w:val="left"/>
        <w:rPr>
          <w:sz w:val="20"/>
        </w:rPr>
      </w:pPr>
    </w:p>
    <w:p w:rsidR="00EE3A2B" w:rsidRDefault="00EE3A2B" w:rsidP="00EE3A2B">
      <w:pPr>
        <w:pStyle w:val="ListParagraph"/>
        <w:spacing w:before="0" w:after="0"/>
        <w:ind w:left="360"/>
        <w:jc w:val="left"/>
        <w:rPr>
          <w:sz w:val="20"/>
        </w:rPr>
      </w:pPr>
      <w:r w:rsidRPr="00B17B1F">
        <w:rPr>
          <w:sz w:val="20"/>
        </w:rPr>
        <w:t>Footpath Trading</w:t>
      </w:r>
      <w:r>
        <w:rPr>
          <w:sz w:val="20"/>
        </w:rPr>
        <w:t xml:space="preserve"> Permit = $</w:t>
      </w:r>
      <w:r w:rsidRPr="00DC1C04">
        <w:rPr>
          <w:sz w:val="20"/>
        </w:rPr>
        <w:t>8</w:t>
      </w:r>
      <w:r w:rsidR="00354DCE">
        <w:rPr>
          <w:sz w:val="20"/>
        </w:rPr>
        <w:t>5</w:t>
      </w:r>
      <w:r w:rsidRPr="00DC1C04">
        <w:rPr>
          <w:sz w:val="20"/>
        </w:rPr>
        <w:t xml:space="preserve"> (minimum fee) or $</w:t>
      </w:r>
      <w:r w:rsidRPr="00C4511D">
        <w:rPr>
          <w:sz w:val="20"/>
        </w:rPr>
        <w:t>1</w:t>
      </w:r>
      <w:r w:rsidR="00C4511D">
        <w:rPr>
          <w:sz w:val="20"/>
        </w:rPr>
        <w:t>5</w:t>
      </w:r>
      <w:r w:rsidRPr="00DC1C04">
        <w:rPr>
          <w:sz w:val="20"/>
        </w:rPr>
        <w:t xml:space="preserve"> per square metre (whichever is the greatest) capped at $2</w:t>
      </w:r>
      <w:r w:rsidR="00354DCE">
        <w:rPr>
          <w:sz w:val="20"/>
        </w:rPr>
        <w:t>20</w:t>
      </w:r>
      <w:r w:rsidRPr="00DC1C04">
        <w:rPr>
          <w:sz w:val="20"/>
        </w:rPr>
        <w:t>.</w:t>
      </w:r>
    </w:p>
    <w:p w:rsidR="00B17B1F" w:rsidRDefault="00B17B1F" w:rsidP="00B17B1F">
      <w:pPr>
        <w:spacing w:before="0" w:after="0"/>
        <w:jc w:val="left"/>
        <w:rPr>
          <w:sz w:val="20"/>
        </w:rPr>
      </w:pPr>
    </w:p>
    <w:p w:rsidR="00EE3A2B" w:rsidRPr="00EE3A2B" w:rsidRDefault="00EE3A2B" w:rsidP="00EE3A2B">
      <w:pPr>
        <w:pStyle w:val="ListParagraph"/>
        <w:numPr>
          <w:ilvl w:val="0"/>
          <w:numId w:val="6"/>
        </w:numPr>
        <w:spacing w:before="0" w:after="0"/>
        <w:jc w:val="left"/>
        <w:rPr>
          <w:sz w:val="20"/>
        </w:rPr>
      </w:pPr>
      <w:r w:rsidRPr="00EE3A2B">
        <w:rPr>
          <w:sz w:val="20"/>
        </w:rPr>
        <w:t xml:space="preserve">Energy Absorbing Bollard Fee’s </w:t>
      </w:r>
      <w:r>
        <w:rPr>
          <w:sz w:val="20"/>
        </w:rPr>
        <w:t xml:space="preserve"> - Cost share model, a</w:t>
      </w:r>
      <w:r w:rsidRPr="00EE3A2B">
        <w:rPr>
          <w:sz w:val="20"/>
        </w:rPr>
        <w:t xml:space="preserve">pplicant pays share of EAB’s up front (cost share at 50:50) </w:t>
      </w:r>
    </w:p>
    <w:p w:rsidR="00EE3A2B" w:rsidRDefault="00EE3A2B" w:rsidP="00EE3A2B">
      <w:pPr>
        <w:spacing w:before="0" w:after="0"/>
        <w:ind w:firstLine="360"/>
        <w:jc w:val="left"/>
        <w:rPr>
          <w:sz w:val="20"/>
        </w:rPr>
      </w:pPr>
    </w:p>
    <w:p w:rsidR="00EE3A2B" w:rsidRPr="00EE3A2B" w:rsidRDefault="00EE3A2B" w:rsidP="00EE3A2B">
      <w:pPr>
        <w:spacing w:before="0" w:after="0"/>
        <w:ind w:firstLine="360"/>
        <w:jc w:val="left"/>
        <w:rPr>
          <w:sz w:val="20"/>
        </w:rPr>
      </w:pPr>
      <w:r w:rsidRPr="00EE3A2B">
        <w:rPr>
          <w:sz w:val="20"/>
        </w:rPr>
        <w:t>EAB fee</w:t>
      </w:r>
      <w:r>
        <w:rPr>
          <w:sz w:val="20"/>
        </w:rPr>
        <w:t xml:space="preserve"> = </w:t>
      </w:r>
      <w:r w:rsidRPr="00EE3A2B">
        <w:rPr>
          <w:sz w:val="20"/>
        </w:rPr>
        <w:t>$costs of EAB’s (supply and installation) /2 (no ongoing EAB fees)</w:t>
      </w:r>
    </w:p>
    <w:p w:rsidR="00EE3A2B" w:rsidRDefault="00EE3A2B" w:rsidP="00EE3A2B">
      <w:pPr>
        <w:ind w:firstLine="360"/>
        <w:rPr>
          <w:sz w:val="18"/>
        </w:rPr>
      </w:pPr>
      <w:r w:rsidRPr="00EE3A2B">
        <w:rPr>
          <w:sz w:val="18"/>
        </w:rPr>
        <w:t>(Note: The reference to EAB fee will include alternate safety barriers if applicable)</w:t>
      </w:r>
    </w:p>
    <w:p w:rsidR="007F07DA" w:rsidRDefault="007F07DA" w:rsidP="00EE3A2B">
      <w:pPr>
        <w:ind w:firstLine="360"/>
        <w:rPr>
          <w:sz w:val="18"/>
        </w:rPr>
      </w:pPr>
    </w:p>
    <w:p w:rsidR="007F07DA" w:rsidRPr="00EE3A2B" w:rsidRDefault="007F07DA" w:rsidP="00EE3A2B">
      <w:pPr>
        <w:ind w:firstLine="360"/>
        <w:rPr>
          <w:sz w:val="18"/>
        </w:rPr>
      </w:pPr>
    </w:p>
    <w:p w:rsidR="00EE3A2B" w:rsidRDefault="00EE3A2B" w:rsidP="00B17B1F">
      <w:pPr>
        <w:spacing w:before="0" w:after="0"/>
        <w:jc w:val="left"/>
        <w:rPr>
          <w:sz w:val="20"/>
        </w:rPr>
        <w:sectPr w:rsidR="00EE3A2B" w:rsidSect="001118E7">
          <w:pgSz w:w="11906" w:h="16838"/>
          <w:pgMar w:top="993" w:right="1418" w:bottom="1077" w:left="1418" w:header="709" w:footer="709" w:gutter="0"/>
          <w:cols w:space="708"/>
          <w:docGrid w:linePitch="360"/>
        </w:sectPr>
      </w:pPr>
    </w:p>
    <w:p w:rsidR="007F07DA" w:rsidRPr="00003F53" w:rsidRDefault="007F07DA" w:rsidP="007F07DA">
      <w:pPr>
        <w:rPr>
          <w:i/>
          <w:u w:val="single"/>
        </w:rPr>
      </w:pPr>
      <w:r>
        <w:rPr>
          <w:i/>
          <w:u w:val="single"/>
        </w:rPr>
        <w:lastRenderedPageBreak/>
        <w:t xml:space="preserve">1. </w:t>
      </w:r>
      <w:r w:rsidRPr="00003F53">
        <w:rPr>
          <w:i/>
          <w:u w:val="single"/>
        </w:rPr>
        <w:t xml:space="preserve">Footpath Trading Permit Fee </w:t>
      </w:r>
    </w:p>
    <w:p w:rsidR="007F07DA" w:rsidRDefault="007F07DA" w:rsidP="007F07DA">
      <w:r>
        <w:t>The Footpath Trading Permit Fee is applicable to all applications and is an annual fee based on the space occupied by the event / activity. A reduced fee is available for events of 5 days or less and for charity / community groups.  The fee is payable on issue of an invoice prior to the granting of the permit.</w:t>
      </w:r>
    </w:p>
    <w:p w:rsidR="007F07DA" w:rsidRDefault="007F07DA"/>
    <w:tbl>
      <w:tblPr>
        <w:tblStyle w:val="TableGrid"/>
        <w:tblW w:w="9072" w:type="dxa"/>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3544"/>
        <w:gridCol w:w="567"/>
        <w:gridCol w:w="4961"/>
      </w:tblGrid>
      <w:tr w:rsidR="007F07DA" w:rsidRPr="002911C1" w:rsidTr="009B567D">
        <w:tc>
          <w:tcPr>
            <w:tcW w:w="3544" w:type="dxa"/>
          </w:tcPr>
          <w:p w:rsidR="007F07DA" w:rsidRPr="002911C1" w:rsidRDefault="007F07DA" w:rsidP="009B567D">
            <w:pPr>
              <w:rPr>
                <w:b/>
              </w:rPr>
            </w:pPr>
            <w:r w:rsidRPr="002911C1">
              <w:rPr>
                <w:b/>
              </w:rPr>
              <w:t>Permit Category</w:t>
            </w:r>
          </w:p>
        </w:tc>
        <w:tc>
          <w:tcPr>
            <w:tcW w:w="567" w:type="dxa"/>
          </w:tcPr>
          <w:p w:rsidR="007F07DA" w:rsidRPr="002911C1" w:rsidRDefault="007F07DA" w:rsidP="009B567D"/>
        </w:tc>
        <w:tc>
          <w:tcPr>
            <w:tcW w:w="4961" w:type="dxa"/>
          </w:tcPr>
          <w:p w:rsidR="007F07DA" w:rsidRPr="002911C1" w:rsidRDefault="007F07DA" w:rsidP="009B567D">
            <w:r w:rsidRPr="00C6207B">
              <w:t>Footpath Trading Permit Fee</w:t>
            </w:r>
          </w:p>
        </w:tc>
      </w:tr>
      <w:tr w:rsidR="007F07DA" w:rsidRPr="003B53DD" w:rsidTr="009B567D">
        <w:tc>
          <w:tcPr>
            <w:tcW w:w="3544" w:type="dxa"/>
          </w:tcPr>
          <w:p w:rsidR="007F07DA" w:rsidRPr="003B53DD" w:rsidRDefault="007F07DA" w:rsidP="007F07DA">
            <w:pPr>
              <w:spacing w:after="120"/>
              <w:jc w:val="left"/>
              <w:rPr>
                <w:sz w:val="20"/>
              </w:rPr>
            </w:pPr>
            <w:r w:rsidRPr="003B53DD">
              <w:rPr>
                <w:sz w:val="20"/>
              </w:rPr>
              <w:t xml:space="preserve">Business/Commercial Footpath Trading </w:t>
            </w:r>
            <w:r>
              <w:rPr>
                <w:sz w:val="20"/>
              </w:rPr>
              <w:t xml:space="preserve">Annual </w:t>
            </w:r>
            <w:r w:rsidRPr="003B53DD">
              <w:rPr>
                <w:sz w:val="20"/>
              </w:rPr>
              <w:t>Permit Fee</w:t>
            </w:r>
          </w:p>
        </w:tc>
        <w:tc>
          <w:tcPr>
            <w:tcW w:w="567" w:type="dxa"/>
          </w:tcPr>
          <w:p w:rsidR="007F07DA" w:rsidRPr="003B53DD" w:rsidRDefault="007F07DA" w:rsidP="009B567D">
            <w:pPr>
              <w:rPr>
                <w:sz w:val="20"/>
              </w:rPr>
            </w:pPr>
            <w:r w:rsidRPr="003B53DD">
              <w:rPr>
                <w:sz w:val="20"/>
              </w:rPr>
              <w:t>=</w:t>
            </w:r>
          </w:p>
        </w:tc>
        <w:tc>
          <w:tcPr>
            <w:tcW w:w="4961" w:type="dxa"/>
          </w:tcPr>
          <w:p w:rsidR="007F07DA" w:rsidRPr="003B53DD" w:rsidRDefault="007F07DA" w:rsidP="009B567D">
            <w:pPr>
              <w:rPr>
                <w:sz w:val="20"/>
              </w:rPr>
            </w:pPr>
            <w:r w:rsidRPr="00FB0B9E">
              <w:rPr>
                <w:sz w:val="20"/>
              </w:rPr>
              <w:t>$8</w:t>
            </w:r>
            <w:r w:rsidR="00354DCE">
              <w:rPr>
                <w:sz w:val="20"/>
              </w:rPr>
              <w:t>5</w:t>
            </w:r>
            <w:r w:rsidRPr="00FB0B9E">
              <w:rPr>
                <w:sz w:val="20"/>
              </w:rPr>
              <w:t xml:space="preserve"> (minimum fee) or $</w:t>
            </w:r>
            <w:r w:rsidRPr="00C4511D">
              <w:rPr>
                <w:sz w:val="20"/>
              </w:rPr>
              <w:t>1</w:t>
            </w:r>
            <w:r w:rsidR="00C4511D">
              <w:rPr>
                <w:sz w:val="20"/>
              </w:rPr>
              <w:t>5</w:t>
            </w:r>
            <w:r w:rsidRPr="00FB0B9E">
              <w:rPr>
                <w:sz w:val="20"/>
              </w:rPr>
              <w:t xml:space="preserve"> per square metre</w:t>
            </w:r>
            <w:r>
              <w:rPr>
                <w:sz w:val="20"/>
              </w:rPr>
              <w:t xml:space="preserve"> of trading area</w:t>
            </w:r>
            <w:r>
              <w:rPr>
                <w:rStyle w:val="FootnoteReference"/>
                <w:sz w:val="20"/>
              </w:rPr>
              <w:footnoteReference w:id="1"/>
            </w:r>
            <w:r w:rsidRPr="00FB0B9E">
              <w:rPr>
                <w:sz w:val="20"/>
              </w:rPr>
              <w:t xml:space="preserve"> (whichever is the greatest), capped at $2</w:t>
            </w:r>
            <w:r w:rsidR="00354DCE">
              <w:rPr>
                <w:sz w:val="20"/>
              </w:rPr>
              <w:t>2</w:t>
            </w:r>
            <w:r w:rsidRPr="00FB0B9E">
              <w:rPr>
                <w:sz w:val="20"/>
              </w:rPr>
              <w:t>0.</w:t>
            </w:r>
          </w:p>
        </w:tc>
      </w:tr>
      <w:tr w:rsidR="007F07DA" w:rsidRPr="003B53DD" w:rsidTr="009B567D">
        <w:tc>
          <w:tcPr>
            <w:tcW w:w="3544" w:type="dxa"/>
          </w:tcPr>
          <w:p w:rsidR="007F07DA" w:rsidRPr="003B53DD" w:rsidRDefault="007F07DA" w:rsidP="007F07DA">
            <w:pPr>
              <w:spacing w:after="120"/>
              <w:jc w:val="left"/>
              <w:rPr>
                <w:sz w:val="20"/>
              </w:rPr>
            </w:pPr>
            <w:r w:rsidRPr="003B53DD">
              <w:rPr>
                <w:sz w:val="20"/>
              </w:rPr>
              <w:t xml:space="preserve">Business/Commercial Casual </w:t>
            </w:r>
            <w:r>
              <w:rPr>
                <w:sz w:val="20"/>
              </w:rPr>
              <w:t>Rate (Approval for up to 5 days</w:t>
            </w:r>
            <w:r>
              <w:rPr>
                <w:rStyle w:val="FootnoteReference"/>
                <w:sz w:val="20"/>
              </w:rPr>
              <w:footnoteReference w:id="2"/>
            </w:r>
            <w:r>
              <w:rPr>
                <w:sz w:val="20"/>
              </w:rPr>
              <w:t>)</w:t>
            </w:r>
          </w:p>
        </w:tc>
        <w:tc>
          <w:tcPr>
            <w:tcW w:w="567" w:type="dxa"/>
          </w:tcPr>
          <w:p w:rsidR="007F07DA" w:rsidRPr="003B53DD" w:rsidRDefault="007F07DA" w:rsidP="009B567D">
            <w:pPr>
              <w:rPr>
                <w:sz w:val="20"/>
              </w:rPr>
            </w:pPr>
            <w:r w:rsidRPr="003B53DD">
              <w:rPr>
                <w:sz w:val="20"/>
              </w:rPr>
              <w:t>=</w:t>
            </w:r>
          </w:p>
        </w:tc>
        <w:tc>
          <w:tcPr>
            <w:tcW w:w="4961" w:type="dxa"/>
          </w:tcPr>
          <w:p w:rsidR="007F07DA" w:rsidRPr="003B53DD" w:rsidRDefault="007F07DA" w:rsidP="009B567D">
            <w:pPr>
              <w:rPr>
                <w:sz w:val="20"/>
              </w:rPr>
            </w:pPr>
            <w:r>
              <w:rPr>
                <w:sz w:val="20"/>
              </w:rPr>
              <w:t>$2</w:t>
            </w:r>
            <w:r w:rsidR="00354DCE">
              <w:rPr>
                <w:sz w:val="20"/>
              </w:rPr>
              <w:t>5</w:t>
            </w:r>
          </w:p>
        </w:tc>
      </w:tr>
      <w:tr w:rsidR="007F07DA" w:rsidRPr="003B53DD" w:rsidTr="009B567D">
        <w:tc>
          <w:tcPr>
            <w:tcW w:w="3544" w:type="dxa"/>
          </w:tcPr>
          <w:p w:rsidR="007F07DA" w:rsidRPr="003B53DD" w:rsidRDefault="007F07DA" w:rsidP="007F07DA">
            <w:pPr>
              <w:jc w:val="left"/>
              <w:rPr>
                <w:sz w:val="20"/>
              </w:rPr>
            </w:pPr>
            <w:r w:rsidRPr="003B53DD">
              <w:rPr>
                <w:sz w:val="20"/>
              </w:rPr>
              <w:t>Charity/Community Group Footpath Trading</w:t>
            </w:r>
            <w:r>
              <w:rPr>
                <w:sz w:val="20"/>
              </w:rPr>
              <w:t xml:space="preserve"> Annual</w:t>
            </w:r>
            <w:r w:rsidRPr="003B53DD">
              <w:rPr>
                <w:sz w:val="20"/>
              </w:rPr>
              <w:t xml:space="preserve"> Permit Fee </w:t>
            </w:r>
          </w:p>
        </w:tc>
        <w:tc>
          <w:tcPr>
            <w:tcW w:w="567" w:type="dxa"/>
          </w:tcPr>
          <w:p w:rsidR="007F07DA" w:rsidRPr="003B53DD" w:rsidRDefault="007F07DA" w:rsidP="009B567D">
            <w:pPr>
              <w:rPr>
                <w:sz w:val="20"/>
              </w:rPr>
            </w:pPr>
            <w:r w:rsidRPr="003B53DD">
              <w:rPr>
                <w:sz w:val="20"/>
              </w:rPr>
              <w:t>=</w:t>
            </w:r>
          </w:p>
        </w:tc>
        <w:tc>
          <w:tcPr>
            <w:tcW w:w="4961" w:type="dxa"/>
          </w:tcPr>
          <w:p w:rsidR="007F07DA" w:rsidRDefault="007F07DA" w:rsidP="009B567D">
            <w:pPr>
              <w:spacing w:after="120"/>
              <w:rPr>
                <w:sz w:val="20"/>
              </w:rPr>
            </w:pPr>
            <w:r>
              <w:rPr>
                <w:sz w:val="20"/>
              </w:rPr>
              <w:t>[</w:t>
            </w:r>
            <w:r w:rsidRPr="00FB0B9E">
              <w:rPr>
                <w:sz w:val="20"/>
              </w:rPr>
              <w:t>$8</w:t>
            </w:r>
            <w:r w:rsidR="00354DCE">
              <w:rPr>
                <w:sz w:val="20"/>
              </w:rPr>
              <w:t>5</w:t>
            </w:r>
            <w:r w:rsidRPr="00FB0B9E">
              <w:rPr>
                <w:sz w:val="20"/>
              </w:rPr>
              <w:t xml:space="preserve"> (minimum fee) or $</w:t>
            </w:r>
            <w:r w:rsidRPr="00C4511D">
              <w:rPr>
                <w:sz w:val="20"/>
              </w:rPr>
              <w:t>1</w:t>
            </w:r>
            <w:r w:rsidR="00C4511D">
              <w:rPr>
                <w:sz w:val="20"/>
              </w:rPr>
              <w:t>5</w:t>
            </w:r>
            <w:bookmarkStart w:id="0" w:name="_GoBack"/>
            <w:bookmarkEnd w:id="0"/>
            <w:r w:rsidRPr="00FB0B9E">
              <w:rPr>
                <w:sz w:val="20"/>
              </w:rPr>
              <w:t xml:space="preserve"> per square metre </w:t>
            </w:r>
            <w:r w:rsidRPr="00967004">
              <w:rPr>
                <w:sz w:val="20"/>
              </w:rPr>
              <w:t>of trading area</w:t>
            </w:r>
            <w:r w:rsidRPr="00967004">
              <w:rPr>
                <w:sz w:val="20"/>
                <w:vertAlign w:val="superscript"/>
              </w:rPr>
              <w:t>1</w:t>
            </w:r>
            <w:r w:rsidRPr="00967004">
              <w:rPr>
                <w:sz w:val="20"/>
              </w:rPr>
              <w:t xml:space="preserve"> </w:t>
            </w:r>
            <w:r w:rsidRPr="00FB0B9E">
              <w:rPr>
                <w:sz w:val="20"/>
              </w:rPr>
              <w:t>(whichever i</w:t>
            </w:r>
            <w:r>
              <w:rPr>
                <w:sz w:val="20"/>
              </w:rPr>
              <w:t>s the greatest), capped at $2</w:t>
            </w:r>
            <w:r w:rsidR="00354DCE">
              <w:rPr>
                <w:sz w:val="20"/>
              </w:rPr>
              <w:t>2</w:t>
            </w:r>
            <w:r>
              <w:rPr>
                <w:sz w:val="20"/>
              </w:rPr>
              <w:t>0]</w:t>
            </w:r>
          </w:p>
          <w:p w:rsidR="007F07DA" w:rsidRPr="003B53DD" w:rsidRDefault="007F07DA" w:rsidP="009B567D">
            <w:pPr>
              <w:rPr>
                <w:sz w:val="20"/>
              </w:rPr>
            </w:pPr>
            <w:r w:rsidRPr="003B53DD">
              <w:rPr>
                <w:sz w:val="20"/>
              </w:rPr>
              <w:t>X</w:t>
            </w:r>
            <w:r>
              <w:rPr>
                <w:sz w:val="20"/>
              </w:rPr>
              <w:t xml:space="preserve"> </w:t>
            </w:r>
            <w:r w:rsidRPr="003B53DD">
              <w:rPr>
                <w:sz w:val="20"/>
              </w:rPr>
              <w:t>50%</w:t>
            </w:r>
          </w:p>
        </w:tc>
      </w:tr>
      <w:tr w:rsidR="007F07DA" w:rsidRPr="003B53DD" w:rsidTr="009B567D">
        <w:tc>
          <w:tcPr>
            <w:tcW w:w="3544" w:type="dxa"/>
          </w:tcPr>
          <w:p w:rsidR="007F07DA" w:rsidRPr="003B53DD" w:rsidRDefault="007F07DA" w:rsidP="007F07DA">
            <w:pPr>
              <w:spacing w:after="120"/>
              <w:jc w:val="left"/>
              <w:rPr>
                <w:sz w:val="20"/>
              </w:rPr>
            </w:pPr>
            <w:r w:rsidRPr="003B53DD">
              <w:rPr>
                <w:sz w:val="20"/>
              </w:rPr>
              <w:t xml:space="preserve">Charity/Community Group Footpath Trading Permit Fee Casual </w:t>
            </w:r>
            <w:r>
              <w:rPr>
                <w:sz w:val="20"/>
              </w:rPr>
              <w:t>R</w:t>
            </w:r>
            <w:r w:rsidRPr="003B53DD">
              <w:rPr>
                <w:sz w:val="20"/>
              </w:rPr>
              <w:t>ate</w:t>
            </w:r>
            <w:r>
              <w:rPr>
                <w:sz w:val="20"/>
              </w:rPr>
              <w:t xml:space="preserve"> (Approval for up to 5 days</w:t>
            </w:r>
            <w:r>
              <w:rPr>
                <w:sz w:val="20"/>
                <w:vertAlign w:val="superscript"/>
              </w:rPr>
              <w:t>2</w:t>
            </w:r>
            <w:r>
              <w:rPr>
                <w:sz w:val="20"/>
              </w:rPr>
              <w:t>)</w:t>
            </w:r>
          </w:p>
        </w:tc>
        <w:tc>
          <w:tcPr>
            <w:tcW w:w="567" w:type="dxa"/>
          </w:tcPr>
          <w:p w:rsidR="007F07DA" w:rsidRPr="003B53DD" w:rsidRDefault="007F07DA" w:rsidP="009B567D">
            <w:pPr>
              <w:rPr>
                <w:sz w:val="20"/>
              </w:rPr>
            </w:pPr>
            <w:r>
              <w:rPr>
                <w:sz w:val="20"/>
              </w:rPr>
              <w:t>=</w:t>
            </w:r>
          </w:p>
        </w:tc>
        <w:tc>
          <w:tcPr>
            <w:tcW w:w="4961" w:type="dxa"/>
          </w:tcPr>
          <w:p w:rsidR="007F07DA" w:rsidRPr="003B53DD" w:rsidRDefault="007F07DA" w:rsidP="009B567D">
            <w:pPr>
              <w:rPr>
                <w:sz w:val="20"/>
              </w:rPr>
            </w:pPr>
            <w:r>
              <w:rPr>
                <w:sz w:val="20"/>
              </w:rPr>
              <w:t>$1</w:t>
            </w:r>
            <w:r w:rsidR="00354DCE">
              <w:rPr>
                <w:sz w:val="20"/>
              </w:rPr>
              <w:t>5</w:t>
            </w:r>
          </w:p>
        </w:tc>
      </w:tr>
    </w:tbl>
    <w:p w:rsidR="007F07DA" w:rsidRDefault="007F07DA" w:rsidP="007F07DA">
      <w:pPr>
        <w:rPr>
          <w:i/>
          <w:u w:val="single"/>
        </w:rPr>
      </w:pPr>
    </w:p>
    <w:p w:rsidR="007F07DA" w:rsidRPr="00003F53" w:rsidRDefault="007F07DA" w:rsidP="007F07DA">
      <w:pPr>
        <w:rPr>
          <w:i/>
          <w:u w:val="single"/>
        </w:rPr>
      </w:pPr>
      <w:r>
        <w:rPr>
          <w:i/>
          <w:u w:val="single"/>
        </w:rPr>
        <w:t>2. Energy Absorbing Bollard Fee</w:t>
      </w:r>
    </w:p>
    <w:p w:rsidR="007F07DA" w:rsidRDefault="007F07DA" w:rsidP="007F07DA">
      <w:r>
        <w:t xml:space="preserve">Energy Absorbing Bollards (EAB’s) must be installed where determined by Council, in accordance with Council’s requirements. </w:t>
      </w:r>
    </w:p>
    <w:p w:rsidR="007F07DA" w:rsidRPr="00D740EF" w:rsidRDefault="007F07DA" w:rsidP="007F07DA">
      <w:r>
        <w:t xml:space="preserve">A cost share fee structure applies and the applicant is liable to a one-off fee for the supply and installation of EAB’s discounted by the approved rate as approved by Council. </w:t>
      </w:r>
      <w:r w:rsidRPr="005272B3">
        <w:t>The fee is payable on issue of an invoice prior to the granting of the permit.</w:t>
      </w:r>
      <w:r>
        <w:t xml:space="preserve"> Note that the EAB fees also apply to</w:t>
      </w:r>
      <w:r w:rsidRPr="00D740EF">
        <w:t xml:space="preserve"> alternate safety barrier</w:t>
      </w:r>
      <w:r>
        <w:t>s as approved by Council.</w:t>
      </w:r>
    </w:p>
    <w:p w:rsidR="007F07DA" w:rsidRDefault="007F07DA" w:rsidP="007F07DA">
      <w:pPr>
        <w:spacing w:before="240"/>
        <w:ind w:left="2880" w:hanging="1440"/>
      </w:pPr>
      <w:r>
        <w:t xml:space="preserve">EAB Fee = </w:t>
      </w:r>
      <w:r>
        <w:tab/>
        <w:t xml:space="preserve">$Actual costs of EAB’s (supply and installation) x (50% rebate*) </w:t>
      </w:r>
    </w:p>
    <w:p w:rsidR="007F07DA" w:rsidRPr="00BB3420" w:rsidRDefault="007F07DA" w:rsidP="007F07DA">
      <w:pPr>
        <w:ind w:left="2880"/>
        <w:rPr>
          <w:i/>
        </w:rPr>
      </w:pPr>
      <w:r w:rsidRPr="00BB3420">
        <w:rPr>
          <w:i/>
        </w:rPr>
        <w:t>(</w:t>
      </w:r>
      <w:r>
        <w:rPr>
          <w:i/>
        </w:rPr>
        <w:t>*</w:t>
      </w:r>
      <w:r w:rsidRPr="00BB3420">
        <w:rPr>
          <w:i/>
        </w:rPr>
        <w:t>or as otherwise approved by Council</w:t>
      </w:r>
      <w:r>
        <w:rPr>
          <w:i/>
        </w:rPr>
        <w:t>)</w:t>
      </w:r>
    </w:p>
    <w:p w:rsidR="007F07DA" w:rsidRDefault="007F07DA" w:rsidP="007F07DA">
      <w:pPr>
        <w:spacing w:before="240"/>
      </w:pPr>
    </w:p>
    <w:p w:rsidR="007F07DA" w:rsidRDefault="007F07DA" w:rsidP="007F07DA">
      <w:pPr>
        <w:rPr>
          <w:i/>
          <w:u w:val="single"/>
        </w:rPr>
      </w:pPr>
      <w:r>
        <w:rPr>
          <w:i/>
          <w:u w:val="single"/>
        </w:rPr>
        <w:t xml:space="preserve">3. </w:t>
      </w:r>
      <w:r w:rsidRPr="00B03EFD">
        <w:rPr>
          <w:i/>
          <w:u w:val="single"/>
        </w:rPr>
        <w:t xml:space="preserve">Notification </w:t>
      </w:r>
      <w:r>
        <w:rPr>
          <w:i/>
          <w:u w:val="single"/>
        </w:rPr>
        <w:t>F</w:t>
      </w:r>
      <w:r w:rsidRPr="00B03EFD">
        <w:rPr>
          <w:i/>
          <w:u w:val="single"/>
        </w:rPr>
        <w:t>ee</w:t>
      </w:r>
      <w:r>
        <w:rPr>
          <w:rStyle w:val="FootnoteReference"/>
          <w:i/>
          <w:u w:val="single"/>
        </w:rPr>
        <w:footnoteReference w:id="3"/>
      </w:r>
    </w:p>
    <w:p w:rsidR="007F07DA" w:rsidRDefault="007F07DA" w:rsidP="007F07DA">
      <w:r>
        <w:t>Where</w:t>
      </w:r>
      <w:r w:rsidRPr="00B03EFD">
        <w:t xml:space="preserve"> footpath trading times are outside of 8am to 7pm and the </w:t>
      </w:r>
      <w:r>
        <w:t>footpath trading area</w:t>
      </w:r>
      <w:r w:rsidRPr="00B03EFD">
        <w:t xml:space="preserve"> is within 50 metres of residential premises</w:t>
      </w:r>
      <w:r>
        <w:t xml:space="preserve">, a fee is payable for </w:t>
      </w:r>
      <w:r w:rsidRPr="00B03EFD">
        <w:t>the notification of the affected residential premises</w:t>
      </w:r>
      <w:r>
        <w:t>. The fee is payable before the notification is undertaken. The fee is not applicable when residential developments occur within proximity of an existing business that has an existing footpath trading permit.</w:t>
      </w:r>
    </w:p>
    <w:p w:rsidR="007F07DA" w:rsidRDefault="007F07DA" w:rsidP="007F07DA">
      <w:pPr>
        <w:pStyle w:val="ListParagraph"/>
        <w:ind w:left="1080"/>
      </w:pPr>
    </w:p>
    <w:p w:rsidR="007F07DA" w:rsidRDefault="007F07DA" w:rsidP="007F07DA">
      <w:pPr>
        <w:ind w:left="1440"/>
      </w:pPr>
      <w:r>
        <w:t xml:space="preserve">Notification </w:t>
      </w:r>
      <w:proofErr w:type="gramStart"/>
      <w:r>
        <w:t>Fee  =</w:t>
      </w:r>
      <w:proofErr w:type="gramEnd"/>
      <w:r>
        <w:t xml:space="preserve"> $10</w:t>
      </w:r>
      <w:r w:rsidR="00354DCE">
        <w:t>5</w:t>
      </w:r>
    </w:p>
    <w:p w:rsidR="007F07DA" w:rsidRDefault="007F07DA"/>
    <w:p w:rsidR="00DC1C04" w:rsidRPr="00DC1C04" w:rsidRDefault="00DC1C04" w:rsidP="00DC1C04">
      <w:pPr>
        <w:pBdr>
          <w:bottom w:val="single" w:sz="4" w:space="1" w:color="auto"/>
        </w:pBdr>
        <w:rPr>
          <w:sz w:val="18"/>
          <w:szCs w:val="20"/>
        </w:rPr>
      </w:pPr>
    </w:p>
    <w:p w:rsidR="00704BA3" w:rsidRPr="00A711F7" w:rsidRDefault="00704BA3" w:rsidP="00B54B59">
      <w:pPr>
        <w:rPr>
          <w:sz w:val="20"/>
          <w:szCs w:val="20"/>
        </w:rPr>
      </w:pPr>
      <w:r w:rsidRPr="00A711F7">
        <w:rPr>
          <w:sz w:val="20"/>
          <w:szCs w:val="20"/>
        </w:rPr>
        <w:t>THE ISSUING OF A PERMIT IS SUBJECT TO:</w:t>
      </w:r>
    </w:p>
    <w:p w:rsidR="00704BA3" w:rsidRPr="00A711F7" w:rsidRDefault="00704BA3" w:rsidP="00DA02F0">
      <w:pPr>
        <w:pStyle w:val="ListParagraph"/>
        <w:numPr>
          <w:ilvl w:val="0"/>
          <w:numId w:val="3"/>
        </w:numPr>
        <w:ind w:left="357" w:hanging="357"/>
        <w:rPr>
          <w:sz w:val="20"/>
          <w:szCs w:val="20"/>
        </w:rPr>
      </w:pPr>
      <w:r w:rsidRPr="00A711F7">
        <w:rPr>
          <w:sz w:val="20"/>
          <w:szCs w:val="20"/>
        </w:rPr>
        <w:t xml:space="preserve">The applicant agreeing to the </w:t>
      </w:r>
      <w:r w:rsidR="0082621F" w:rsidRPr="00A711F7">
        <w:rPr>
          <w:sz w:val="20"/>
          <w:szCs w:val="20"/>
        </w:rPr>
        <w:t xml:space="preserve">General Conditions </w:t>
      </w:r>
      <w:r w:rsidRPr="00A711F7">
        <w:rPr>
          <w:sz w:val="20"/>
          <w:szCs w:val="20"/>
        </w:rPr>
        <w:t xml:space="preserve">of the permit as contained </w:t>
      </w:r>
      <w:r w:rsidR="00B37D4E" w:rsidRPr="00A711F7">
        <w:rPr>
          <w:sz w:val="20"/>
          <w:szCs w:val="20"/>
        </w:rPr>
        <w:t xml:space="preserve">within the City of </w:t>
      </w:r>
      <w:smartTag w:uri="urn:schemas-microsoft-com:office:smarttags" w:element="time">
        <w:r w:rsidR="00B37D4E" w:rsidRPr="00A711F7">
          <w:rPr>
            <w:sz w:val="20"/>
            <w:szCs w:val="20"/>
          </w:rPr>
          <w:t>Salisbury Footpath Trading Policy</w:t>
        </w:r>
      </w:smartTag>
      <w:r w:rsidRPr="00A711F7">
        <w:rPr>
          <w:sz w:val="20"/>
          <w:szCs w:val="20"/>
        </w:rPr>
        <w:t>.</w:t>
      </w:r>
    </w:p>
    <w:p w:rsidR="00704BA3" w:rsidRPr="00A711F7" w:rsidRDefault="00704BA3" w:rsidP="00DA02F0">
      <w:pPr>
        <w:pStyle w:val="ListParagraph"/>
        <w:numPr>
          <w:ilvl w:val="0"/>
          <w:numId w:val="3"/>
        </w:numPr>
        <w:ind w:left="357" w:hanging="357"/>
        <w:rPr>
          <w:sz w:val="20"/>
          <w:szCs w:val="20"/>
        </w:rPr>
      </w:pPr>
      <w:r w:rsidRPr="00A711F7">
        <w:rPr>
          <w:sz w:val="20"/>
          <w:szCs w:val="20"/>
        </w:rPr>
        <w:t xml:space="preserve">The applicant agreeing to any </w:t>
      </w:r>
      <w:r w:rsidR="0082621F" w:rsidRPr="00A711F7">
        <w:rPr>
          <w:sz w:val="20"/>
          <w:szCs w:val="20"/>
        </w:rPr>
        <w:t>Special Conditions</w:t>
      </w:r>
      <w:r w:rsidRPr="00A711F7">
        <w:rPr>
          <w:sz w:val="20"/>
          <w:szCs w:val="20"/>
        </w:rPr>
        <w:t xml:space="preserve">, which the </w:t>
      </w:r>
      <w:r w:rsidR="0082621F" w:rsidRPr="00A711F7">
        <w:rPr>
          <w:sz w:val="20"/>
          <w:szCs w:val="20"/>
        </w:rPr>
        <w:t xml:space="preserve">Council </w:t>
      </w:r>
      <w:r w:rsidRPr="00A711F7">
        <w:rPr>
          <w:sz w:val="20"/>
          <w:szCs w:val="20"/>
        </w:rPr>
        <w:t xml:space="preserve">determines and are attached </w:t>
      </w:r>
      <w:r w:rsidR="00073998" w:rsidRPr="00A711F7">
        <w:rPr>
          <w:sz w:val="20"/>
          <w:szCs w:val="20"/>
        </w:rPr>
        <w:t>to the permit.</w:t>
      </w:r>
    </w:p>
    <w:p w:rsidR="00600DAF" w:rsidRPr="00A711F7" w:rsidRDefault="00600DAF" w:rsidP="00DA02F0">
      <w:pPr>
        <w:pStyle w:val="ListParagraph"/>
        <w:numPr>
          <w:ilvl w:val="0"/>
          <w:numId w:val="3"/>
        </w:numPr>
        <w:ind w:left="357" w:hanging="357"/>
        <w:rPr>
          <w:sz w:val="20"/>
          <w:szCs w:val="20"/>
        </w:rPr>
      </w:pPr>
      <w:r w:rsidRPr="00A711F7">
        <w:rPr>
          <w:sz w:val="20"/>
          <w:szCs w:val="20"/>
        </w:rPr>
        <w:t>The applicant providing a copy of all appropriate insurances as required by either the general conditions or special conditions of permit.</w:t>
      </w:r>
    </w:p>
    <w:p w:rsidR="005708D8" w:rsidRPr="00A711F7" w:rsidRDefault="005708D8" w:rsidP="00DA02F0">
      <w:pPr>
        <w:pStyle w:val="ListParagraph"/>
        <w:numPr>
          <w:ilvl w:val="0"/>
          <w:numId w:val="3"/>
        </w:numPr>
        <w:ind w:left="357" w:hanging="357"/>
        <w:rPr>
          <w:sz w:val="20"/>
          <w:szCs w:val="20"/>
        </w:rPr>
      </w:pPr>
      <w:r w:rsidRPr="00A711F7">
        <w:rPr>
          <w:sz w:val="20"/>
          <w:szCs w:val="20"/>
        </w:rPr>
        <w:t>The applicant paying the prescribed</w:t>
      </w:r>
      <w:r w:rsidR="00E11739">
        <w:rPr>
          <w:sz w:val="20"/>
          <w:szCs w:val="20"/>
        </w:rPr>
        <w:t xml:space="preserve"> permit</w:t>
      </w:r>
      <w:r w:rsidRPr="00A711F7">
        <w:rPr>
          <w:sz w:val="20"/>
          <w:szCs w:val="20"/>
        </w:rPr>
        <w:t xml:space="preserve"> fees*</w:t>
      </w:r>
      <w:r w:rsidR="00E11739">
        <w:rPr>
          <w:sz w:val="20"/>
          <w:szCs w:val="20"/>
        </w:rPr>
        <w:t xml:space="preserve"> prior to permit being issued.</w:t>
      </w:r>
    </w:p>
    <w:p w:rsidR="00600DAF" w:rsidRDefault="00600DAF" w:rsidP="00DA02F0">
      <w:pPr>
        <w:pStyle w:val="ListParagraph"/>
        <w:numPr>
          <w:ilvl w:val="0"/>
          <w:numId w:val="3"/>
        </w:numPr>
        <w:ind w:left="357" w:hanging="357"/>
        <w:rPr>
          <w:sz w:val="20"/>
          <w:szCs w:val="20"/>
        </w:rPr>
      </w:pPr>
      <w:r w:rsidRPr="00A711F7">
        <w:rPr>
          <w:sz w:val="20"/>
          <w:szCs w:val="20"/>
        </w:rPr>
        <w:t>Failure to pay or comply with the required conditions above and attached will result in the cancellation of this application and permit.</w:t>
      </w:r>
    </w:p>
    <w:p w:rsidR="00A711F7" w:rsidRPr="00A711F7" w:rsidRDefault="00A711F7" w:rsidP="00A711F7">
      <w:pPr>
        <w:rPr>
          <w:sz w:val="20"/>
          <w:szCs w:val="20"/>
        </w:rPr>
      </w:pPr>
    </w:p>
    <w:tbl>
      <w:tblPr>
        <w:tblStyle w:val="TableGrid"/>
        <w:tblW w:w="0" w:type="auto"/>
        <w:tblInd w:w="0" w:type="dxa"/>
        <w:tblBorders>
          <w:left w:val="none" w:sz="0" w:space="0" w:color="auto"/>
          <w:right w:val="none" w:sz="0" w:space="0" w:color="auto"/>
        </w:tblBorders>
        <w:tblLook w:val="04A0" w:firstRow="1" w:lastRow="0" w:firstColumn="1" w:lastColumn="0" w:noHBand="0" w:noVBand="1"/>
      </w:tblPr>
      <w:tblGrid>
        <w:gridCol w:w="3936"/>
        <w:gridCol w:w="5350"/>
      </w:tblGrid>
      <w:tr w:rsidR="00A72F9C" w:rsidRPr="00A711F7" w:rsidTr="00A711F7">
        <w:tc>
          <w:tcPr>
            <w:tcW w:w="3936" w:type="dxa"/>
            <w:tcBorders>
              <w:top w:val="nil"/>
              <w:left w:val="nil"/>
              <w:bottom w:val="single" w:sz="4" w:space="0" w:color="auto"/>
              <w:right w:val="single" w:sz="4" w:space="0" w:color="auto"/>
            </w:tcBorders>
            <w:hideMark/>
          </w:tcPr>
          <w:p w:rsidR="00A72F9C" w:rsidRPr="00A711F7" w:rsidRDefault="00A72F9C" w:rsidP="00B54B59">
            <w:pPr>
              <w:pStyle w:val="NormalNoSpace"/>
              <w:rPr>
                <w:sz w:val="20"/>
              </w:rPr>
            </w:pPr>
            <w:r w:rsidRPr="00A711F7">
              <w:rPr>
                <w:sz w:val="20"/>
              </w:rPr>
              <w:t xml:space="preserve">Date: </w:t>
            </w:r>
          </w:p>
        </w:tc>
        <w:tc>
          <w:tcPr>
            <w:tcW w:w="5350" w:type="dxa"/>
            <w:tcBorders>
              <w:top w:val="nil"/>
              <w:left w:val="single" w:sz="4" w:space="0" w:color="auto"/>
              <w:bottom w:val="single" w:sz="4" w:space="0" w:color="auto"/>
              <w:right w:val="nil"/>
            </w:tcBorders>
          </w:tcPr>
          <w:p w:rsidR="00A72F9C" w:rsidRPr="00A711F7" w:rsidRDefault="00A72F9C" w:rsidP="00B54B59">
            <w:pPr>
              <w:pStyle w:val="NormalNoSpace"/>
              <w:rPr>
                <w:sz w:val="20"/>
                <w:lang w:val="en-US" w:eastAsia="en-US"/>
              </w:rPr>
            </w:pPr>
            <w:r w:rsidRPr="00A711F7">
              <w:rPr>
                <w:sz w:val="20"/>
              </w:rPr>
              <w:t>Applicants Signature:</w:t>
            </w:r>
          </w:p>
        </w:tc>
      </w:tr>
    </w:tbl>
    <w:p w:rsidR="00DC1C04" w:rsidRDefault="00DC1C04" w:rsidP="00B54B59"/>
    <w:p w:rsidR="00DC1C04" w:rsidRDefault="00DC1C04" w:rsidP="00B54B59"/>
    <w:p w:rsidR="00DC1C04" w:rsidRDefault="00DC1C04" w:rsidP="00B54B59"/>
    <w:p w:rsidR="00236D20" w:rsidRDefault="00236D20" w:rsidP="00B54B59">
      <w:pPr>
        <w:rPr>
          <w:sz w:val="24"/>
          <w:szCs w:val="20"/>
          <w:lang w:val="en-AU"/>
        </w:rPr>
      </w:pPr>
      <w:r>
        <w:br w:type="page"/>
      </w:r>
    </w:p>
    <w:p w:rsidR="009F2656" w:rsidRPr="00A52C5B" w:rsidRDefault="00821A58" w:rsidP="00B54B59">
      <w:pPr>
        <w:pStyle w:val="NormalNoSpace"/>
        <w:rPr>
          <w:b/>
        </w:rPr>
      </w:pPr>
      <w:r w:rsidRPr="00A52C5B">
        <w:rPr>
          <w:b/>
        </w:rPr>
        <w:lastRenderedPageBreak/>
        <w:t>S</w:t>
      </w:r>
      <w:r w:rsidR="00A52C5B">
        <w:rPr>
          <w:b/>
        </w:rPr>
        <w:t>caled S</w:t>
      </w:r>
      <w:r w:rsidRPr="00A52C5B">
        <w:rPr>
          <w:b/>
        </w:rPr>
        <w:t>ite Plan:</w:t>
      </w:r>
    </w:p>
    <w:tbl>
      <w:tblPr>
        <w:tblStyle w:val="TableGrid"/>
        <w:tblW w:w="0" w:type="auto"/>
        <w:tblInd w:w="0" w:type="dxa"/>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4A37FE" w:rsidRPr="00893C70" w:rsidTr="004A37FE">
        <w:trPr>
          <w:trHeight w:val="283"/>
        </w:trPr>
        <w:tc>
          <w:tcPr>
            <w:tcW w:w="283" w:type="dxa"/>
          </w:tcPr>
          <w:p w:rsidR="004A37FE" w:rsidRPr="0082621F" w:rsidRDefault="004A37FE" w:rsidP="00B54B59">
            <w:pPr>
              <w:pStyle w:val="NormalNoSpace"/>
              <w:rPr>
                <w:i/>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C51456" w:rsidP="00B54B59">
            <w:pPr>
              <w:pStyle w:val="NormalNoSpace"/>
              <w:rPr>
                <w:sz w:val="8"/>
                <w:szCs w:val="8"/>
              </w:rPr>
            </w:pPr>
            <w:r w:rsidRPr="00893C70">
              <w:rPr>
                <w:noProof/>
                <w:sz w:val="8"/>
                <w:szCs w:val="8"/>
              </w:rPr>
              <w:drawing>
                <wp:anchor distT="0" distB="0" distL="114300" distR="114300" simplePos="0" relativeHeight="251659264" behindDoc="0" locked="0" layoutInCell="1" allowOverlap="1" wp14:anchorId="0CDCCC75" wp14:editId="0D9C5583">
                  <wp:simplePos x="0" y="0"/>
                  <wp:positionH relativeFrom="column">
                    <wp:posOffset>22225</wp:posOffset>
                  </wp:positionH>
                  <wp:positionV relativeFrom="paragraph">
                    <wp:posOffset>31750</wp:posOffset>
                  </wp:positionV>
                  <wp:extent cx="2639060" cy="3542665"/>
                  <wp:effectExtent l="5397"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425"/>
                          <a:stretch/>
                        </pic:blipFill>
                        <pic:spPr bwMode="auto">
                          <a:xfrm rot="5400000">
                            <a:off x="0" y="0"/>
                            <a:ext cx="2639060" cy="3542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r w:rsidR="004A37FE" w:rsidRPr="00893C70" w:rsidTr="004A37FE">
        <w:trPr>
          <w:trHeight w:val="283"/>
        </w:trPr>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c>
          <w:tcPr>
            <w:tcW w:w="283" w:type="dxa"/>
          </w:tcPr>
          <w:p w:rsidR="004A37FE" w:rsidRPr="00893C70" w:rsidRDefault="004A37FE" w:rsidP="00B54B59">
            <w:pPr>
              <w:pStyle w:val="NormalNoSpace"/>
              <w:rPr>
                <w:sz w:val="8"/>
                <w:szCs w:val="8"/>
              </w:rPr>
            </w:pPr>
          </w:p>
        </w:tc>
      </w:tr>
    </w:tbl>
    <w:p w:rsidR="004A37FE" w:rsidRDefault="004A37FE" w:rsidP="00B54B59">
      <w:pPr>
        <w:pStyle w:val="NormalNoSpace"/>
      </w:pPr>
      <w:r>
        <w:t xml:space="preserve">Example: </w:t>
      </w:r>
    </w:p>
    <w:p w:rsidR="004A37FE" w:rsidRDefault="004A37FE" w:rsidP="00B54B59">
      <w:pPr>
        <w:pStyle w:val="NormalNoSpace"/>
      </w:pPr>
    </w:p>
    <w:p w:rsidR="004A37FE" w:rsidRDefault="004A37FE" w:rsidP="00B54B59">
      <w:pPr>
        <w:pStyle w:val="NormalNoSpace"/>
      </w:pPr>
    </w:p>
    <w:p w:rsidR="004A37FE" w:rsidRDefault="004A37FE" w:rsidP="00B54B59">
      <w:pPr>
        <w:pStyle w:val="NormalNoSpace"/>
      </w:pPr>
    </w:p>
    <w:p w:rsidR="004A37FE" w:rsidRDefault="004A37FE" w:rsidP="00B54B59">
      <w:pPr>
        <w:pStyle w:val="NormalNoSpace"/>
      </w:pPr>
    </w:p>
    <w:p w:rsidR="004A37FE" w:rsidRDefault="004A37FE" w:rsidP="00B54B59">
      <w:pPr>
        <w:pStyle w:val="NormalNoSpace"/>
      </w:pPr>
    </w:p>
    <w:p w:rsidR="004A37FE" w:rsidRDefault="004A37FE" w:rsidP="00B54B59">
      <w:pPr>
        <w:pStyle w:val="NormalNoSpace"/>
      </w:pPr>
    </w:p>
    <w:p w:rsidR="004A37FE" w:rsidRDefault="004A37FE" w:rsidP="00B54B59">
      <w:pPr>
        <w:pStyle w:val="NormalNoSpace"/>
      </w:pPr>
    </w:p>
    <w:p w:rsidR="004A37FE" w:rsidRDefault="004A37FE" w:rsidP="00B54B59">
      <w:pPr>
        <w:pStyle w:val="NormalNoSpace"/>
      </w:pPr>
    </w:p>
    <w:p w:rsidR="004A37FE" w:rsidRDefault="004A37FE" w:rsidP="00B54B59">
      <w:pPr>
        <w:pStyle w:val="NormalNoSpace"/>
      </w:pPr>
    </w:p>
    <w:p w:rsidR="004A37FE" w:rsidRDefault="004A37FE" w:rsidP="00B54B59">
      <w:pPr>
        <w:pStyle w:val="NormalNoSpace"/>
      </w:pPr>
    </w:p>
    <w:p w:rsidR="00893C70" w:rsidRPr="00C51456" w:rsidRDefault="00893C70" w:rsidP="00B54B59">
      <w:pPr>
        <w:pStyle w:val="NormalNoSpace"/>
      </w:pPr>
    </w:p>
    <w:p w:rsidR="004A37FE" w:rsidRPr="00281858" w:rsidRDefault="00C51456" w:rsidP="00B54B59">
      <w:pPr>
        <w:pStyle w:val="NormalNoSpace"/>
        <w:rPr>
          <w:i/>
          <w:sz w:val="16"/>
          <w:szCs w:val="16"/>
        </w:rPr>
      </w:pPr>
      <w:r w:rsidRPr="00281858">
        <w:rPr>
          <w:i/>
          <w:sz w:val="16"/>
          <w:szCs w:val="16"/>
        </w:rPr>
        <w:tab/>
      </w:r>
      <w:r w:rsidRPr="00281858">
        <w:rPr>
          <w:i/>
          <w:sz w:val="16"/>
          <w:szCs w:val="16"/>
        </w:rPr>
        <w:tab/>
      </w:r>
      <w:r w:rsidR="004A37FE" w:rsidRPr="00281858">
        <w:rPr>
          <w:i/>
          <w:sz w:val="16"/>
          <w:szCs w:val="16"/>
        </w:rPr>
        <w:t xml:space="preserve">Source: Outdoor Dining Background </w:t>
      </w:r>
      <w:r w:rsidRPr="00281858">
        <w:rPr>
          <w:i/>
          <w:sz w:val="16"/>
          <w:szCs w:val="16"/>
        </w:rPr>
        <w:t>Paper</w:t>
      </w:r>
      <w:r w:rsidR="004A37FE" w:rsidRPr="00281858">
        <w:rPr>
          <w:i/>
          <w:sz w:val="16"/>
          <w:szCs w:val="16"/>
        </w:rPr>
        <w:t xml:space="preserve">, </w:t>
      </w:r>
      <w:r w:rsidRPr="00281858">
        <w:rPr>
          <w:i/>
          <w:sz w:val="16"/>
          <w:szCs w:val="16"/>
        </w:rPr>
        <w:t>Local Government Association of SA .2015</w:t>
      </w:r>
    </w:p>
    <w:p w:rsidR="004A37FE" w:rsidRDefault="004A37FE" w:rsidP="00B54B59">
      <w:pPr>
        <w:pStyle w:val="NormalNoSpace"/>
      </w:pPr>
    </w:p>
    <w:p w:rsidR="004A37FE" w:rsidRDefault="004A37FE" w:rsidP="00B54B59">
      <w:pPr>
        <w:pStyle w:val="NormalNoSpace"/>
        <w:sectPr w:rsidR="004A37FE" w:rsidSect="001118E7">
          <w:pgSz w:w="11906" w:h="16838"/>
          <w:pgMar w:top="993" w:right="1418" w:bottom="1077" w:left="1418" w:header="709" w:footer="709" w:gutter="0"/>
          <w:cols w:space="708"/>
          <w:docGrid w:linePitch="360"/>
        </w:sectPr>
      </w:pPr>
    </w:p>
    <w:p w:rsidR="00704BA3" w:rsidRPr="00EF15FA" w:rsidRDefault="00704BA3" w:rsidP="00B54B59">
      <w:pPr>
        <w:pStyle w:val="NormalNoSpace"/>
      </w:pPr>
      <w:r w:rsidRPr="00EF15FA">
        <w:lastRenderedPageBreak/>
        <w:t>OFFICE USE ONLY</w:t>
      </w:r>
    </w:p>
    <w:p w:rsidR="00704BA3" w:rsidRPr="00EF15FA" w:rsidRDefault="00704BA3" w:rsidP="00B54B59">
      <w:pPr>
        <w:pStyle w:val="NormalNoSpace"/>
      </w:pPr>
      <w:r w:rsidRPr="00EF15FA">
        <w:t>Checklist</w:t>
      </w:r>
    </w:p>
    <w:p w:rsidR="009F2656" w:rsidRDefault="009F2656" w:rsidP="00B54B59">
      <w:pPr>
        <w:pStyle w:val="NormalNoSpace"/>
      </w:pPr>
    </w:p>
    <w:tbl>
      <w:tblPr>
        <w:tblStyle w:val="TableGrid"/>
        <w:tblW w:w="0" w:type="auto"/>
        <w:tblInd w:w="0" w:type="dxa"/>
        <w:tblLook w:val="04A0" w:firstRow="1" w:lastRow="0" w:firstColumn="1" w:lastColumn="0" w:noHBand="0" w:noVBand="1"/>
      </w:tblPr>
      <w:tblGrid>
        <w:gridCol w:w="3369"/>
        <w:gridCol w:w="708"/>
        <w:gridCol w:w="567"/>
        <w:gridCol w:w="595"/>
        <w:gridCol w:w="1251"/>
        <w:gridCol w:w="1558"/>
        <w:gridCol w:w="1238"/>
      </w:tblGrid>
      <w:tr w:rsidR="00130902" w:rsidRPr="00E408C7" w:rsidTr="005708D8">
        <w:tc>
          <w:tcPr>
            <w:tcW w:w="3369" w:type="dxa"/>
          </w:tcPr>
          <w:p w:rsidR="00130902" w:rsidRPr="00E408C7" w:rsidRDefault="00130902" w:rsidP="00B54B59">
            <w:pPr>
              <w:pStyle w:val="NormalNoSpace"/>
              <w:rPr>
                <w:sz w:val="20"/>
              </w:rPr>
            </w:pPr>
          </w:p>
        </w:tc>
        <w:tc>
          <w:tcPr>
            <w:tcW w:w="1870" w:type="dxa"/>
            <w:gridSpan w:val="3"/>
          </w:tcPr>
          <w:p w:rsidR="00130902" w:rsidRPr="00E408C7" w:rsidRDefault="00130902" w:rsidP="00B54B59">
            <w:pPr>
              <w:pStyle w:val="NormalNoSpace"/>
              <w:rPr>
                <w:sz w:val="20"/>
              </w:rPr>
            </w:pPr>
            <w:r w:rsidRPr="00E408C7">
              <w:rPr>
                <w:sz w:val="20"/>
              </w:rPr>
              <w:t>Referral</w:t>
            </w:r>
          </w:p>
        </w:tc>
        <w:tc>
          <w:tcPr>
            <w:tcW w:w="4047" w:type="dxa"/>
            <w:gridSpan w:val="3"/>
          </w:tcPr>
          <w:p w:rsidR="00130902" w:rsidRPr="00E408C7" w:rsidRDefault="00130902" w:rsidP="00B54B59">
            <w:pPr>
              <w:pStyle w:val="NormalNoSpace"/>
              <w:rPr>
                <w:sz w:val="20"/>
              </w:rPr>
            </w:pPr>
            <w:r w:rsidRPr="00E408C7">
              <w:rPr>
                <w:sz w:val="20"/>
              </w:rPr>
              <w:t>Comments</w:t>
            </w:r>
          </w:p>
        </w:tc>
      </w:tr>
      <w:tr w:rsidR="00BC4B9B" w:rsidRPr="00E408C7" w:rsidTr="00CD2258">
        <w:tc>
          <w:tcPr>
            <w:tcW w:w="3369" w:type="dxa"/>
          </w:tcPr>
          <w:p w:rsidR="00E262C0" w:rsidRPr="00E408C7" w:rsidRDefault="00130902" w:rsidP="00B54B59">
            <w:pPr>
              <w:pStyle w:val="NormalNoSpace"/>
              <w:rPr>
                <w:sz w:val="20"/>
              </w:rPr>
            </w:pPr>
            <w:r w:rsidRPr="00E408C7">
              <w:rPr>
                <w:sz w:val="20"/>
              </w:rPr>
              <w:t xml:space="preserve">Council Division/Section </w:t>
            </w:r>
          </w:p>
        </w:tc>
        <w:tc>
          <w:tcPr>
            <w:tcW w:w="708" w:type="dxa"/>
          </w:tcPr>
          <w:p w:rsidR="00E262C0" w:rsidRPr="00E408C7" w:rsidRDefault="00BC4B9B" w:rsidP="00B54B59">
            <w:pPr>
              <w:pStyle w:val="NormalNoSpace"/>
              <w:rPr>
                <w:sz w:val="20"/>
              </w:rPr>
            </w:pPr>
            <w:r w:rsidRPr="00E408C7">
              <w:rPr>
                <w:sz w:val="20"/>
              </w:rPr>
              <w:t>Yes</w:t>
            </w:r>
          </w:p>
        </w:tc>
        <w:tc>
          <w:tcPr>
            <w:tcW w:w="567" w:type="dxa"/>
          </w:tcPr>
          <w:p w:rsidR="00E262C0" w:rsidRPr="00E408C7" w:rsidRDefault="00BC4B9B" w:rsidP="00B54B59">
            <w:pPr>
              <w:pStyle w:val="NormalNoSpace"/>
              <w:rPr>
                <w:sz w:val="20"/>
              </w:rPr>
            </w:pPr>
            <w:r w:rsidRPr="00E408C7">
              <w:rPr>
                <w:sz w:val="20"/>
              </w:rPr>
              <w:t>No</w:t>
            </w:r>
          </w:p>
        </w:tc>
        <w:tc>
          <w:tcPr>
            <w:tcW w:w="595" w:type="dxa"/>
          </w:tcPr>
          <w:p w:rsidR="00E262C0" w:rsidRPr="00E408C7" w:rsidRDefault="00BC4B9B" w:rsidP="00B54B59">
            <w:pPr>
              <w:pStyle w:val="NormalNoSpace"/>
              <w:rPr>
                <w:sz w:val="20"/>
              </w:rPr>
            </w:pPr>
            <w:r w:rsidRPr="00E408C7">
              <w:rPr>
                <w:sz w:val="20"/>
              </w:rPr>
              <w:t>N/A</w:t>
            </w:r>
          </w:p>
        </w:tc>
        <w:tc>
          <w:tcPr>
            <w:tcW w:w="1251" w:type="dxa"/>
          </w:tcPr>
          <w:p w:rsidR="00E262C0" w:rsidRPr="00E408C7" w:rsidRDefault="00BC4B9B" w:rsidP="00B54B59">
            <w:pPr>
              <w:pStyle w:val="NormalNoSpace"/>
              <w:rPr>
                <w:sz w:val="20"/>
              </w:rPr>
            </w:pPr>
            <w:r w:rsidRPr="00E408C7">
              <w:rPr>
                <w:sz w:val="20"/>
              </w:rPr>
              <w:t>Approve</w:t>
            </w:r>
          </w:p>
        </w:tc>
        <w:tc>
          <w:tcPr>
            <w:tcW w:w="1558" w:type="dxa"/>
          </w:tcPr>
          <w:p w:rsidR="00E262C0" w:rsidRPr="00E408C7" w:rsidRDefault="00BC4B9B" w:rsidP="00B54B59">
            <w:pPr>
              <w:pStyle w:val="NormalNoSpace"/>
              <w:rPr>
                <w:sz w:val="20"/>
              </w:rPr>
            </w:pPr>
            <w:r w:rsidRPr="00E408C7">
              <w:rPr>
                <w:sz w:val="20"/>
              </w:rPr>
              <w:t>Approve with Condition</w:t>
            </w:r>
          </w:p>
        </w:tc>
        <w:tc>
          <w:tcPr>
            <w:tcW w:w="1238" w:type="dxa"/>
          </w:tcPr>
          <w:p w:rsidR="00E262C0" w:rsidRPr="00E408C7" w:rsidRDefault="00BC4B9B" w:rsidP="00B54B59">
            <w:pPr>
              <w:pStyle w:val="NormalNoSpace"/>
              <w:rPr>
                <w:sz w:val="20"/>
              </w:rPr>
            </w:pPr>
            <w:r w:rsidRPr="00E408C7">
              <w:rPr>
                <w:sz w:val="20"/>
              </w:rPr>
              <w:t>Reject</w:t>
            </w:r>
          </w:p>
        </w:tc>
      </w:tr>
      <w:tr w:rsidR="00130902" w:rsidRPr="00E408C7" w:rsidTr="00130902">
        <w:tc>
          <w:tcPr>
            <w:tcW w:w="3369" w:type="dxa"/>
            <w:tcBorders>
              <w:top w:val="single" w:sz="4" w:space="0" w:color="auto"/>
              <w:left w:val="single" w:sz="4" w:space="0" w:color="auto"/>
              <w:bottom w:val="single" w:sz="4" w:space="0" w:color="auto"/>
              <w:right w:val="single" w:sz="4" w:space="0" w:color="auto"/>
            </w:tcBorders>
            <w:hideMark/>
          </w:tcPr>
          <w:p w:rsidR="00130902" w:rsidRPr="00E408C7" w:rsidRDefault="00130902" w:rsidP="00B54B59">
            <w:pPr>
              <w:pStyle w:val="NormalNoSpace"/>
              <w:rPr>
                <w:sz w:val="20"/>
              </w:rPr>
            </w:pPr>
            <w:r w:rsidRPr="00E408C7">
              <w:rPr>
                <w:sz w:val="20"/>
              </w:rPr>
              <w:t>Consultation Required for Residential Zone</w:t>
            </w:r>
          </w:p>
        </w:tc>
        <w:tc>
          <w:tcPr>
            <w:tcW w:w="708" w:type="dxa"/>
            <w:tcBorders>
              <w:top w:val="single" w:sz="4" w:space="0" w:color="auto"/>
              <w:left w:val="single" w:sz="4" w:space="0" w:color="auto"/>
              <w:bottom w:val="single" w:sz="4" w:space="0" w:color="auto"/>
              <w:right w:val="single" w:sz="4" w:space="0" w:color="auto"/>
            </w:tcBorders>
          </w:tcPr>
          <w:p w:rsidR="00130902" w:rsidRPr="00E408C7" w:rsidRDefault="00130902" w:rsidP="00B54B59">
            <w:pPr>
              <w:pStyle w:val="NormalNoSpace"/>
              <w:rPr>
                <w:sz w:val="20"/>
              </w:rPr>
            </w:pPr>
          </w:p>
        </w:tc>
        <w:tc>
          <w:tcPr>
            <w:tcW w:w="567" w:type="dxa"/>
            <w:tcBorders>
              <w:top w:val="single" w:sz="4" w:space="0" w:color="auto"/>
              <w:left w:val="single" w:sz="4" w:space="0" w:color="auto"/>
              <w:bottom w:val="single" w:sz="4" w:space="0" w:color="auto"/>
              <w:right w:val="single" w:sz="4" w:space="0" w:color="auto"/>
            </w:tcBorders>
          </w:tcPr>
          <w:p w:rsidR="00130902" w:rsidRPr="00E408C7" w:rsidRDefault="00130902" w:rsidP="00B54B59">
            <w:pPr>
              <w:pStyle w:val="NormalNoSpace"/>
              <w:rPr>
                <w:sz w:val="20"/>
              </w:rPr>
            </w:pPr>
          </w:p>
        </w:tc>
        <w:tc>
          <w:tcPr>
            <w:tcW w:w="595" w:type="dxa"/>
            <w:tcBorders>
              <w:top w:val="single" w:sz="4" w:space="0" w:color="auto"/>
              <w:left w:val="single" w:sz="4" w:space="0" w:color="auto"/>
              <w:bottom w:val="single" w:sz="4" w:space="0" w:color="auto"/>
              <w:right w:val="single" w:sz="4" w:space="0" w:color="auto"/>
            </w:tcBorders>
          </w:tcPr>
          <w:p w:rsidR="00130902" w:rsidRPr="00E408C7" w:rsidRDefault="00130902" w:rsidP="00B54B59">
            <w:pPr>
              <w:pStyle w:val="NormalNoSpace"/>
              <w:rPr>
                <w:sz w:val="20"/>
              </w:rPr>
            </w:pPr>
          </w:p>
        </w:tc>
        <w:tc>
          <w:tcPr>
            <w:tcW w:w="1251" w:type="dxa"/>
            <w:tcBorders>
              <w:top w:val="single" w:sz="4" w:space="0" w:color="auto"/>
              <w:left w:val="single" w:sz="4" w:space="0" w:color="auto"/>
              <w:bottom w:val="single" w:sz="4" w:space="0" w:color="auto"/>
              <w:right w:val="single" w:sz="4" w:space="0" w:color="auto"/>
            </w:tcBorders>
          </w:tcPr>
          <w:p w:rsidR="00130902" w:rsidRPr="00E408C7" w:rsidRDefault="00130902" w:rsidP="00B54B59">
            <w:pPr>
              <w:pStyle w:val="NormalNoSpace"/>
              <w:rPr>
                <w:sz w:val="20"/>
              </w:rPr>
            </w:pPr>
          </w:p>
        </w:tc>
        <w:tc>
          <w:tcPr>
            <w:tcW w:w="1558" w:type="dxa"/>
            <w:tcBorders>
              <w:top w:val="single" w:sz="4" w:space="0" w:color="auto"/>
              <w:left w:val="single" w:sz="4" w:space="0" w:color="auto"/>
              <w:bottom w:val="single" w:sz="4" w:space="0" w:color="auto"/>
              <w:right w:val="single" w:sz="4" w:space="0" w:color="auto"/>
            </w:tcBorders>
          </w:tcPr>
          <w:p w:rsidR="00130902" w:rsidRPr="00E408C7" w:rsidRDefault="00130902" w:rsidP="00B54B59">
            <w:pPr>
              <w:pStyle w:val="NormalNoSpace"/>
              <w:rPr>
                <w:sz w:val="20"/>
              </w:rPr>
            </w:pPr>
          </w:p>
        </w:tc>
        <w:tc>
          <w:tcPr>
            <w:tcW w:w="1238" w:type="dxa"/>
            <w:tcBorders>
              <w:top w:val="single" w:sz="4" w:space="0" w:color="auto"/>
              <w:left w:val="single" w:sz="4" w:space="0" w:color="auto"/>
              <w:bottom w:val="single" w:sz="4" w:space="0" w:color="auto"/>
              <w:right w:val="single" w:sz="4" w:space="0" w:color="auto"/>
            </w:tcBorders>
          </w:tcPr>
          <w:p w:rsidR="00130902" w:rsidRPr="00E408C7" w:rsidRDefault="00130902" w:rsidP="00B54B59">
            <w:pPr>
              <w:pStyle w:val="NormalNoSpace"/>
              <w:rPr>
                <w:sz w:val="20"/>
              </w:rPr>
            </w:pPr>
          </w:p>
        </w:tc>
      </w:tr>
      <w:tr w:rsidR="00BC4B9B" w:rsidRPr="00E408C7" w:rsidTr="00CD2258">
        <w:tc>
          <w:tcPr>
            <w:tcW w:w="3369" w:type="dxa"/>
          </w:tcPr>
          <w:p w:rsidR="00E262C0" w:rsidRPr="00E408C7" w:rsidRDefault="00BC4B9B" w:rsidP="00B54B59">
            <w:pPr>
              <w:pStyle w:val="NormalNoSpace"/>
              <w:rPr>
                <w:sz w:val="20"/>
              </w:rPr>
            </w:pPr>
            <w:r w:rsidRPr="00E408C7">
              <w:rPr>
                <w:sz w:val="20"/>
              </w:rPr>
              <w:t>Traffic Management</w:t>
            </w:r>
          </w:p>
        </w:tc>
        <w:tc>
          <w:tcPr>
            <w:tcW w:w="708" w:type="dxa"/>
          </w:tcPr>
          <w:p w:rsidR="00E262C0" w:rsidRPr="00E408C7" w:rsidRDefault="00E262C0" w:rsidP="00B54B59">
            <w:pPr>
              <w:pStyle w:val="NormalNoSpace"/>
              <w:rPr>
                <w:sz w:val="20"/>
              </w:rPr>
            </w:pPr>
          </w:p>
        </w:tc>
        <w:tc>
          <w:tcPr>
            <w:tcW w:w="567" w:type="dxa"/>
          </w:tcPr>
          <w:p w:rsidR="00E262C0" w:rsidRPr="00E408C7" w:rsidRDefault="00E262C0" w:rsidP="00B54B59">
            <w:pPr>
              <w:pStyle w:val="NormalNoSpace"/>
              <w:rPr>
                <w:sz w:val="20"/>
              </w:rPr>
            </w:pPr>
          </w:p>
        </w:tc>
        <w:tc>
          <w:tcPr>
            <w:tcW w:w="595" w:type="dxa"/>
          </w:tcPr>
          <w:p w:rsidR="00E262C0" w:rsidRPr="00E408C7" w:rsidRDefault="00E262C0" w:rsidP="00B54B59">
            <w:pPr>
              <w:pStyle w:val="NormalNoSpace"/>
              <w:rPr>
                <w:sz w:val="20"/>
              </w:rPr>
            </w:pPr>
          </w:p>
        </w:tc>
        <w:tc>
          <w:tcPr>
            <w:tcW w:w="1251" w:type="dxa"/>
          </w:tcPr>
          <w:p w:rsidR="00E262C0" w:rsidRPr="00E408C7" w:rsidRDefault="00E262C0" w:rsidP="00B54B59">
            <w:pPr>
              <w:pStyle w:val="NormalNoSpace"/>
              <w:rPr>
                <w:sz w:val="20"/>
              </w:rPr>
            </w:pPr>
          </w:p>
        </w:tc>
        <w:tc>
          <w:tcPr>
            <w:tcW w:w="1558" w:type="dxa"/>
          </w:tcPr>
          <w:p w:rsidR="00E262C0" w:rsidRPr="00E408C7" w:rsidRDefault="00E262C0" w:rsidP="00B54B59">
            <w:pPr>
              <w:pStyle w:val="NormalNoSpace"/>
              <w:rPr>
                <w:sz w:val="20"/>
              </w:rPr>
            </w:pPr>
          </w:p>
        </w:tc>
        <w:tc>
          <w:tcPr>
            <w:tcW w:w="1238" w:type="dxa"/>
          </w:tcPr>
          <w:p w:rsidR="00E262C0" w:rsidRPr="00E408C7" w:rsidRDefault="00E262C0" w:rsidP="00B54B59">
            <w:pPr>
              <w:pStyle w:val="NormalNoSpace"/>
              <w:rPr>
                <w:sz w:val="20"/>
              </w:rPr>
            </w:pPr>
          </w:p>
        </w:tc>
      </w:tr>
      <w:tr w:rsidR="0087189E" w:rsidRPr="00E408C7" w:rsidTr="00CD2258">
        <w:tc>
          <w:tcPr>
            <w:tcW w:w="3369" w:type="dxa"/>
          </w:tcPr>
          <w:p w:rsidR="0087189E" w:rsidRPr="00E408C7" w:rsidRDefault="0087189E" w:rsidP="00B54B59">
            <w:pPr>
              <w:pStyle w:val="NormalNoSpace"/>
              <w:rPr>
                <w:sz w:val="20"/>
              </w:rPr>
            </w:pPr>
            <w:r w:rsidRPr="00E408C7">
              <w:rPr>
                <w:sz w:val="20"/>
              </w:rPr>
              <w:t>Technical Services Design</w:t>
            </w:r>
          </w:p>
        </w:tc>
        <w:tc>
          <w:tcPr>
            <w:tcW w:w="708" w:type="dxa"/>
          </w:tcPr>
          <w:p w:rsidR="0087189E" w:rsidRPr="00E408C7" w:rsidRDefault="0087189E" w:rsidP="00B54B59">
            <w:pPr>
              <w:pStyle w:val="NormalNoSpace"/>
              <w:rPr>
                <w:sz w:val="20"/>
              </w:rPr>
            </w:pPr>
          </w:p>
        </w:tc>
        <w:tc>
          <w:tcPr>
            <w:tcW w:w="567" w:type="dxa"/>
          </w:tcPr>
          <w:p w:rsidR="0087189E" w:rsidRPr="00E408C7" w:rsidRDefault="0087189E" w:rsidP="00B54B59">
            <w:pPr>
              <w:pStyle w:val="NormalNoSpace"/>
              <w:rPr>
                <w:sz w:val="20"/>
              </w:rPr>
            </w:pPr>
          </w:p>
        </w:tc>
        <w:tc>
          <w:tcPr>
            <w:tcW w:w="595" w:type="dxa"/>
          </w:tcPr>
          <w:p w:rsidR="0087189E" w:rsidRPr="00E408C7" w:rsidRDefault="0087189E" w:rsidP="00B54B59">
            <w:pPr>
              <w:pStyle w:val="NormalNoSpace"/>
              <w:rPr>
                <w:sz w:val="20"/>
              </w:rPr>
            </w:pPr>
          </w:p>
        </w:tc>
        <w:tc>
          <w:tcPr>
            <w:tcW w:w="1251" w:type="dxa"/>
          </w:tcPr>
          <w:p w:rsidR="0087189E" w:rsidRPr="00E408C7" w:rsidRDefault="0087189E" w:rsidP="00B54B59">
            <w:pPr>
              <w:pStyle w:val="NormalNoSpace"/>
              <w:rPr>
                <w:sz w:val="20"/>
              </w:rPr>
            </w:pPr>
          </w:p>
        </w:tc>
        <w:tc>
          <w:tcPr>
            <w:tcW w:w="1558" w:type="dxa"/>
          </w:tcPr>
          <w:p w:rsidR="0087189E" w:rsidRPr="00E408C7" w:rsidRDefault="0087189E" w:rsidP="00B54B59">
            <w:pPr>
              <w:pStyle w:val="NormalNoSpace"/>
              <w:rPr>
                <w:sz w:val="20"/>
              </w:rPr>
            </w:pPr>
          </w:p>
        </w:tc>
        <w:tc>
          <w:tcPr>
            <w:tcW w:w="1238" w:type="dxa"/>
          </w:tcPr>
          <w:p w:rsidR="0087189E" w:rsidRPr="00E408C7" w:rsidRDefault="0087189E" w:rsidP="00B54B59">
            <w:pPr>
              <w:pStyle w:val="NormalNoSpace"/>
              <w:rPr>
                <w:sz w:val="20"/>
              </w:rPr>
            </w:pPr>
          </w:p>
        </w:tc>
      </w:tr>
      <w:tr w:rsidR="0087189E" w:rsidRPr="00E408C7" w:rsidTr="00CD2258">
        <w:tc>
          <w:tcPr>
            <w:tcW w:w="3369" w:type="dxa"/>
          </w:tcPr>
          <w:p w:rsidR="0087189E" w:rsidRPr="00E408C7" w:rsidRDefault="0087189E" w:rsidP="00B54B59">
            <w:pPr>
              <w:pStyle w:val="NormalNoSpace"/>
              <w:rPr>
                <w:sz w:val="20"/>
              </w:rPr>
            </w:pPr>
            <w:r w:rsidRPr="00E408C7">
              <w:rPr>
                <w:sz w:val="20"/>
              </w:rPr>
              <w:t>Civil Infrastructure Construction</w:t>
            </w:r>
          </w:p>
        </w:tc>
        <w:tc>
          <w:tcPr>
            <w:tcW w:w="708" w:type="dxa"/>
          </w:tcPr>
          <w:p w:rsidR="0087189E" w:rsidRPr="00E408C7" w:rsidRDefault="0087189E" w:rsidP="00B54B59">
            <w:pPr>
              <w:pStyle w:val="NormalNoSpace"/>
              <w:rPr>
                <w:sz w:val="20"/>
              </w:rPr>
            </w:pPr>
          </w:p>
        </w:tc>
        <w:tc>
          <w:tcPr>
            <w:tcW w:w="567" w:type="dxa"/>
          </w:tcPr>
          <w:p w:rsidR="0087189E" w:rsidRPr="00E408C7" w:rsidRDefault="0087189E" w:rsidP="00B54B59">
            <w:pPr>
              <w:pStyle w:val="NormalNoSpace"/>
              <w:rPr>
                <w:sz w:val="20"/>
              </w:rPr>
            </w:pPr>
          </w:p>
        </w:tc>
        <w:tc>
          <w:tcPr>
            <w:tcW w:w="595" w:type="dxa"/>
          </w:tcPr>
          <w:p w:rsidR="0087189E" w:rsidRPr="00E408C7" w:rsidRDefault="0087189E" w:rsidP="00B54B59">
            <w:pPr>
              <w:pStyle w:val="NormalNoSpace"/>
              <w:rPr>
                <w:sz w:val="20"/>
              </w:rPr>
            </w:pPr>
          </w:p>
        </w:tc>
        <w:tc>
          <w:tcPr>
            <w:tcW w:w="1251" w:type="dxa"/>
          </w:tcPr>
          <w:p w:rsidR="0087189E" w:rsidRPr="00E408C7" w:rsidRDefault="0087189E" w:rsidP="00B54B59">
            <w:pPr>
              <w:pStyle w:val="NormalNoSpace"/>
              <w:rPr>
                <w:sz w:val="20"/>
              </w:rPr>
            </w:pPr>
          </w:p>
        </w:tc>
        <w:tc>
          <w:tcPr>
            <w:tcW w:w="1558" w:type="dxa"/>
          </w:tcPr>
          <w:p w:rsidR="0087189E" w:rsidRPr="00E408C7" w:rsidRDefault="0087189E" w:rsidP="00B54B59">
            <w:pPr>
              <w:pStyle w:val="NormalNoSpace"/>
              <w:rPr>
                <w:sz w:val="20"/>
              </w:rPr>
            </w:pPr>
          </w:p>
        </w:tc>
        <w:tc>
          <w:tcPr>
            <w:tcW w:w="1238" w:type="dxa"/>
          </w:tcPr>
          <w:p w:rsidR="0087189E" w:rsidRPr="00E408C7" w:rsidRDefault="0087189E" w:rsidP="00B54B59">
            <w:pPr>
              <w:pStyle w:val="NormalNoSpace"/>
              <w:rPr>
                <w:sz w:val="20"/>
              </w:rPr>
            </w:pPr>
          </w:p>
        </w:tc>
      </w:tr>
      <w:tr w:rsidR="00BC4B9B" w:rsidRPr="00E408C7" w:rsidTr="00CD2258">
        <w:tc>
          <w:tcPr>
            <w:tcW w:w="3369" w:type="dxa"/>
          </w:tcPr>
          <w:p w:rsidR="00BC4B9B" w:rsidRPr="00E408C7" w:rsidRDefault="00BC4B9B" w:rsidP="00B54B59">
            <w:pPr>
              <w:pStyle w:val="NormalNoSpace"/>
              <w:rPr>
                <w:sz w:val="20"/>
              </w:rPr>
            </w:pPr>
            <w:r w:rsidRPr="00E408C7">
              <w:rPr>
                <w:sz w:val="20"/>
              </w:rPr>
              <w:t>Community Services for Disability</w:t>
            </w:r>
          </w:p>
        </w:tc>
        <w:tc>
          <w:tcPr>
            <w:tcW w:w="708" w:type="dxa"/>
          </w:tcPr>
          <w:p w:rsidR="00BC4B9B" w:rsidRPr="00E408C7" w:rsidRDefault="00BC4B9B" w:rsidP="00B54B59">
            <w:pPr>
              <w:pStyle w:val="NormalNoSpace"/>
              <w:rPr>
                <w:sz w:val="20"/>
              </w:rPr>
            </w:pPr>
          </w:p>
        </w:tc>
        <w:tc>
          <w:tcPr>
            <w:tcW w:w="567" w:type="dxa"/>
          </w:tcPr>
          <w:p w:rsidR="00BC4B9B" w:rsidRPr="00E408C7" w:rsidRDefault="00BC4B9B" w:rsidP="00B54B59">
            <w:pPr>
              <w:pStyle w:val="NormalNoSpace"/>
              <w:rPr>
                <w:sz w:val="20"/>
              </w:rPr>
            </w:pPr>
          </w:p>
        </w:tc>
        <w:tc>
          <w:tcPr>
            <w:tcW w:w="595" w:type="dxa"/>
          </w:tcPr>
          <w:p w:rsidR="00BC4B9B" w:rsidRPr="00E408C7" w:rsidRDefault="00BC4B9B" w:rsidP="00B54B59">
            <w:pPr>
              <w:pStyle w:val="NormalNoSpace"/>
              <w:rPr>
                <w:sz w:val="20"/>
              </w:rPr>
            </w:pPr>
          </w:p>
        </w:tc>
        <w:tc>
          <w:tcPr>
            <w:tcW w:w="1251" w:type="dxa"/>
          </w:tcPr>
          <w:p w:rsidR="00BC4B9B" w:rsidRPr="00E408C7" w:rsidRDefault="00BC4B9B" w:rsidP="00B54B59">
            <w:pPr>
              <w:pStyle w:val="NormalNoSpace"/>
              <w:rPr>
                <w:sz w:val="20"/>
              </w:rPr>
            </w:pPr>
          </w:p>
        </w:tc>
        <w:tc>
          <w:tcPr>
            <w:tcW w:w="1558" w:type="dxa"/>
          </w:tcPr>
          <w:p w:rsidR="00BC4B9B" w:rsidRPr="00E408C7" w:rsidRDefault="00BC4B9B" w:rsidP="00B54B59">
            <w:pPr>
              <w:pStyle w:val="NormalNoSpace"/>
              <w:rPr>
                <w:sz w:val="20"/>
              </w:rPr>
            </w:pPr>
          </w:p>
        </w:tc>
        <w:tc>
          <w:tcPr>
            <w:tcW w:w="1238" w:type="dxa"/>
          </w:tcPr>
          <w:p w:rsidR="00BC4B9B" w:rsidRPr="00E408C7" w:rsidRDefault="00BC4B9B" w:rsidP="00B54B59">
            <w:pPr>
              <w:pStyle w:val="NormalNoSpace"/>
              <w:rPr>
                <w:sz w:val="20"/>
              </w:rPr>
            </w:pPr>
          </w:p>
        </w:tc>
      </w:tr>
      <w:tr w:rsidR="00BC4B9B" w:rsidRPr="00E408C7" w:rsidTr="00CD2258">
        <w:tc>
          <w:tcPr>
            <w:tcW w:w="3369" w:type="dxa"/>
          </w:tcPr>
          <w:p w:rsidR="00BC4B9B" w:rsidRPr="00E408C7" w:rsidRDefault="00BC4B9B" w:rsidP="00B54B59">
            <w:pPr>
              <w:pStyle w:val="NormalNoSpace"/>
              <w:rPr>
                <w:sz w:val="20"/>
              </w:rPr>
            </w:pPr>
            <w:r w:rsidRPr="00E408C7">
              <w:rPr>
                <w:sz w:val="20"/>
              </w:rPr>
              <w:t>Property Services</w:t>
            </w:r>
          </w:p>
        </w:tc>
        <w:tc>
          <w:tcPr>
            <w:tcW w:w="708" w:type="dxa"/>
          </w:tcPr>
          <w:p w:rsidR="00BC4B9B" w:rsidRPr="00E408C7" w:rsidRDefault="00BC4B9B" w:rsidP="00B54B59">
            <w:pPr>
              <w:pStyle w:val="NormalNoSpace"/>
              <w:rPr>
                <w:sz w:val="20"/>
              </w:rPr>
            </w:pPr>
          </w:p>
        </w:tc>
        <w:tc>
          <w:tcPr>
            <w:tcW w:w="567" w:type="dxa"/>
          </w:tcPr>
          <w:p w:rsidR="00BC4B9B" w:rsidRPr="00E408C7" w:rsidRDefault="00BC4B9B" w:rsidP="00B54B59">
            <w:pPr>
              <w:pStyle w:val="NormalNoSpace"/>
              <w:rPr>
                <w:sz w:val="20"/>
              </w:rPr>
            </w:pPr>
          </w:p>
        </w:tc>
        <w:tc>
          <w:tcPr>
            <w:tcW w:w="595" w:type="dxa"/>
          </w:tcPr>
          <w:p w:rsidR="00BC4B9B" w:rsidRPr="00E408C7" w:rsidRDefault="00BC4B9B" w:rsidP="00B54B59">
            <w:pPr>
              <w:pStyle w:val="NormalNoSpace"/>
              <w:rPr>
                <w:sz w:val="20"/>
              </w:rPr>
            </w:pPr>
          </w:p>
        </w:tc>
        <w:tc>
          <w:tcPr>
            <w:tcW w:w="1251" w:type="dxa"/>
          </w:tcPr>
          <w:p w:rsidR="00BC4B9B" w:rsidRPr="00E408C7" w:rsidRDefault="00BC4B9B" w:rsidP="00B54B59">
            <w:pPr>
              <w:pStyle w:val="NormalNoSpace"/>
              <w:rPr>
                <w:sz w:val="20"/>
              </w:rPr>
            </w:pPr>
          </w:p>
        </w:tc>
        <w:tc>
          <w:tcPr>
            <w:tcW w:w="1558" w:type="dxa"/>
          </w:tcPr>
          <w:p w:rsidR="00BC4B9B" w:rsidRPr="00E408C7" w:rsidRDefault="00BC4B9B" w:rsidP="00B54B59">
            <w:pPr>
              <w:pStyle w:val="NormalNoSpace"/>
              <w:rPr>
                <w:sz w:val="20"/>
              </w:rPr>
            </w:pPr>
          </w:p>
        </w:tc>
        <w:tc>
          <w:tcPr>
            <w:tcW w:w="1238" w:type="dxa"/>
          </w:tcPr>
          <w:p w:rsidR="00BC4B9B" w:rsidRPr="00E408C7" w:rsidRDefault="00BC4B9B" w:rsidP="00B54B59">
            <w:pPr>
              <w:pStyle w:val="NormalNoSpace"/>
              <w:rPr>
                <w:sz w:val="20"/>
              </w:rPr>
            </w:pPr>
          </w:p>
        </w:tc>
      </w:tr>
      <w:tr w:rsidR="00BC4B9B" w:rsidRPr="00E408C7" w:rsidTr="00CD2258">
        <w:tc>
          <w:tcPr>
            <w:tcW w:w="3369" w:type="dxa"/>
          </w:tcPr>
          <w:p w:rsidR="00BC4B9B" w:rsidRPr="00E408C7" w:rsidRDefault="00BC4B9B" w:rsidP="00B54B59">
            <w:pPr>
              <w:pStyle w:val="NormalNoSpace"/>
              <w:rPr>
                <w:sz w:val="20"/>
              </w:rPr>
            </w:pPr>
            <w:r w:rsidRPr="00E408C7">
              <w:rPr>
                <w:sz w:val="20"/>
              </w:rPr>
              <w:t>Development Services</w:t>
            </w:r>
          </w:p>
        </w:tc>
        <w:tc>
          <w:tcPr>
            <w:tcW w:w="708" w:type="dxa"/>
          </w:tcPr>
          <w:p w:rsidR="00BC4B9B" w:rsidRPr="00E408C7" w:rsidRDefault="00BC4B9B" w:rsidP="00B54B59">
            <w:pPr>
              <w:pStyle w:val="NormalNoSpace"/>
              <w:rPr>
                <w:sz w:val="20"/>
              </w:rPr>
            </w:pPr>
          </w:p>
        </w:tc>
        <w:tc>
          <w:tcPr>
            <w:tcW w:w="567" w:type="dxa"/>
          </w:tcPr>
          <w:p w:rsidR="00BC4B9B" w:rsidRPr="00E408C7" w:rsidRDefault="00BC4B9B" w:rsidP="00B54B59">
            <w:pPr>
              <w:pStyle w:val="NormalNoSpace"/>
              <w:rPr>
                <w:sz w:val="20"/>
              </w:rPr>
            </w:pPr>
          </w:p>
        </w:tc>
        <w:tc>
          <w:tcPr>
            <w:tcW w:w="595" w:type="dxa"/>
          </w:tcPr>
          <w:p w:rsidR="00BC4B9B" w:rsidRPr="00E408C7" w:rsidRDefault="00BC4B9B" w:rsidP="00B54B59">
            <w:pPr>
              <w:pStyle w:val="NormalNoSpace"/>
              <w:rPr>
                <w:sz w:val="20"/>
              </w:rPr>
            </w:pPr>
          </w:p>
        </w:tc>
        <w:tc>
          <w:tcPr>
            <w:tcW w:w="1251" w:type="dxa"/>
          </w:tcPr>
          <w:p w:rsidR="00BC4B9B" w:rsidRPr="00E408C7" w:rsidRDefault="00BC4B9B" w:rsidP="00B54B59">
            <w:pPr>
              <w:pStyle w:val="NormalNoSpace"/>
              <w:rPr>
                <w:sz w:val="20"/>
              </w:rPr>
            </w:pPr>
          </w:p>
        </w:tc>
        <w:tc>
          <w:tcPr>
            <w:tcW w:w="1558" w:type="dxa"/>
          </w:tcPr>
          <w:p w:rsidR="00BC4B9B" w:rsidRPr="00E408C7" w:rsidRDefault="00BC4B9B" w:rsidP="00B54B59">
            <w:pPr>
              <w:pStyle w:val="NormalNoSpace"/>
              <w:rPr>
                <w:sz w:val="20"/>
              </w:rPr>
            </w:pPr>
          </w:p>
        </w:tc>
        <w:tc>
          <w:tcPr>
            <w:tcW w:w="1238" w:type="dxa"/>
          </w:tcPr>
          <w:p w:rsidR="00BC4B9B" w:rsidRPr="00E408C7" w:rsidRDefault="00BC4B9B" w:rsidP="00B54B59">
            <w:pPr>
              <w:pStyle w:val="NormalNoSpace"/>
              <w:rPr>
                <w:sz w:val="20"/>
              </w:rPr>
            </w:pPr>
          </w:p>
        </w:tc>
      </w:tr>
      <w:tr w:rsidR="00BC4B9B" w:rsidRPr="00E408C7" w:rsidTr="00CD2258">
        <w:tc>
          <w:tcPr>
            <w:tcW w:w="3369" w:type="dxa"/>
          </w:tcPr>
          <w:p w:rsidR="00BC4B9B" w:rsidRPr="00E408C7" w:rsidRDefault="00BC4B9B" w:rsidP="00B54B59">
            <w:pPr>
              <w:pStyle w:val="NormalNoSpace"/>
              <w:rPr>
                <w:sz w:val="20"/>
              </w:rPr>
            </w:pPr>
            <w:r w:rsidRPr="00E408C7">
              <w:rPr>
                <w:sz w:val="20"/>
              </w:rPr>
              <w:t>Environmental Health</w:t>
            </w:r>
          </w:p>
        </w:tc>
        <w:tc>
          <w:tcPr>
            <w:tcW w:w="708" w:type="dxa"/>
          </w:tcPr>
          <w:p w:rsidR="00BC4B9B" w:rsidRPr="00E408C7" w:rsidRDefault="00BC4B9B" w:rsidP="00B54B59">
            <w:pPr>
              <w:pStyle w:val="NormalNoSpace"/>
              <w:rPr>
                <w:sz w:val="20"/>
              </w:rPr>
            </w:pPr>
          </w:p>
        </w:tc>
        <w:tc>
          <w:tcPr>
            <w:tcW w:w="567" w:type="dxa"/>
          </w:tcPr>
          <w:p w:rsidR="00BC4B9B" w:rsidRPr="00E408C7" w:rsidRDefault="00BC4B9B" w:rsidP="00B54B59">
            <w:pPr>
              <w:pStyle w:val="NormalNoSpace"/>
              <w:rPr>
                <w:sz w:val="20"/>
              </w:rPr>
            </w:pPr>
          </w:p>
        </w:tc>
        <w:tc>
          <w:tcPr>
            <w:tcW w:w="595" w:type="dxa"/>
          </w:tcPr>
          <w:p w:rsidR="00BC4B9B" w:rsidRPr="00E408C7" w:rsidRDefault="00BC4B9B" w:rsidP="00B54B59">
            <w:pPr>
              <w:pStyle w:val="NormalNoSpace"/>
              <w:rPr>
                <w:sz w:val="20"/>
              </w:rPr>
            </w:pPr>
          </w:p>
        </w:tc>
        <w:tc>
          <w:tcPr>
            <w:tcW w:w="1251" w:type="dxa"/>
          </w:tcPr>
          <w:p w:rsidR="00BC4B9B" w:rsidRPr="00E408C7" w:rsidRDefault="00BC4B9B" w:rsidP="00B54B59">
            <w:pPr>
              <w:pStyle w:val="NormalNoSpace"/>
              <w:rPr>
                <w:sz w:val="20"/>
              </w:rPr>
            </w:pPr>
          </w:p>
        </w:tc>
        <w:tc>
          <w:tcPr>
            <w:tcW w:w="1558" w:type="dxa"/>
          </w:tcPr>
          <w:p w:rsidR="00BC4B9B" w:rsidRPr="00E408C7" w:rsidRDefault="00BC4B9B" w:rsidP="00B54B59">
            <w:pPr>
              <w:pStyle w:val="NormalNoSpace"/>
              <w:rPr>
                <w:sz w:val="20"/>
              </w:rPr>
            </w:pPr>
          </w:p>
        </w:tc>
        <w:tc>
          <w:tcPr>
            <w:tcW w:w="1238" w:type="dxa"/>
          </w:tcPr>
          <w:p w:rsidR="00BC4B9B" w:rsidRPr="00E408C7" w:rsidRDefault="00BC4B9B" w:rsidP="00B54B59">
            <w:pPr>
              <w:pStyle w:val="NormalNoSpace"/>
              <w:rPr>
                <w:sz w:val="20"/>
              </w:rPr>
            </w:pPr>
          </w:p>
        </w:tc>
      </w:tr>
      <w:tr w:rsidR="00BC4B9B" w:rsidRPr="00E408C7" w:rsidTr="00CD2258">
        <w:tc>
          <w:tcPr>
            <w:tcW w:w="3369" w:type="dxa"/>
          </w:tcPr>
          <w:p w:rsidR="00BC4B9B" w:rsidRPr="00E408C7" w:rsidRDefault="00BC4B9B" w:rsidP="00B54B59">
            <w:pPr>
              <w:pStyle w:val="NormalNoSpace"/>
              <w:rPr>
                <w:sz w:val="20"/>
              </w:rPr>
            </w:pPr>
            <w:r w:rsidRPr="00E408C7">
              <w:rPr>
                <w:sz w:val="20"/>
              </w:rPr>
              <w:t>Consumer and Business Services</w:t>
            </w:r>
            <w:r w:rsidR="00130902" w:rsidRPr="00E408C7">
              <w:rPr>
                <w:sz w:val="20"/>
              </w:rPr>
              <w:t xml:space="preserve"> Approval</w:t>
            </w:r>
          </w:p>
        </w:tc>
        <w:tc>
          <w:tcPr>
            <w:tcW w:w="708" w:type="dxa"/>
          </w:tcPr>
          <w:p w:rsidR="00BC4B9B" w:rsidRPr="00E408C7" w:rsidRDefault="00BC4B9B" w:rsidP="00B54B59">
            <w:pPr>
              <w:pStyle w:val="NormalNoSpace"/>
              <w:rPr>
                <w:sz w:val="20"/>
              </w:rPr>
            </w:pPr>
          </w:p>
        </w:tc>
        <w:tc>
          <w:tcPr>
            <w:tcW w:w="567" w:type="dxa"/>
          </w:tcPr>
          <w:p w:rsidR="00BC4B9B" w:rsidRPr="00E408C7" w:rsidRDefault="00BC4B9B" w:rsidP="00B54B59">
            <w:pPr>
              <w:pStyle w:val="NormalNoSpace"/>
              <w:rPr>
                <w:sz w:val="20"/>
              </w:rPr>
            </w:pPr>
          </w:p>
        </w:tc>
        <w:tc>
          <w:tcPr>
            <w:tcW w:w="595" w:type="dxa"/>
          </w:tcPr>
          <w:p w:rsidR="00BC4B9B" w:rsidRPr="00E408C7" w:rsidRDefault="00BC4B9B" w:rsidP="00B54B59">
            <w:pPr>
              <w:pStyle w:val="NormalNoSpace"/>
              <w:rPr>
                <w:sz w:val="20"/>
              </w:rPr>
            </w:pPr>
          </w:p>
        </w:tc>
        <w:tc>
          <w:tcPr>
            <w:tcW w:w="1251" w:type="dxa"/>
          </w:tcPr>
          <w:p w:rsidR="00BC4B9B" w:rsidRPr="00E408C7" w:rsidRDefault="00BC4B9B" w:rsidP="00B54B59">
            <w:pPr>
              <w:pStyle w:val="NormalNoSpace"/>
              <w:rPr>
                <w:sz w:val="20"/>
              </w:rPr>
            </w:pPr>
          </w:p>
        </w:tc>
        <w:tc>
          <w:tcPr>
            <w:tcW w:w="1558" w:type="dxa"/>
          </w:tcPr>
          <w:p w:rsidR="00BC4B9B" w:rsidRPr="00E408C7" w:rsidRDefault="00BC4B9B" w:rsidP="00B54B59">
            <w:pPr>
              <w:pStyle w:val="NormalNoSpace"/>
              <w:rPr>
                <w:sz w:val="20"/>
              </w:rPr>
            </w:pPr>
          </w:p>
        </w:tc>
        <w:tc>
          <w:tcPr>
            <w:tcW w:w="1238" w:type="dxa"/>
          </w:tcPr>
          <w:p w:rsidR="00BC4B9B" w:rsidRPr="00E408C7" w:rsidRDefault="00BC4B9B" w:rsidP="00B54B59">
            <w:pPr>
              <w:pStyle w:val="NormalNoSpace"/>
              <w:rPr>
                <w:sz w:val="20"/>
              </w:rPr>
            </w:pPr>
          </w:p>
        </w:tc>
      </w:tr>
      <w:tr w:rsidR="00BC4B9B" w:rsidRPr="00E408C7" w:rsidTr="00CD2258">
        <w:tc>
          <w:tcPr>
            <w:tcW w:w="3369" w:type="dxa"/>
          </w:tcPr>
          <w:p w:rsidR="00BC4B9B" w:rsidRPr="00E408C7" w:rsidRDefault="00BC4B9B" w:rsidP="00B54B59">
            <w:pPr>
              <w:pStyle w:val="NormalNoSpace"/>
              <w:rPr>
                <w:sz w:val="20"/>
              </w:rPr>
            </w:pPr>
            <w:r w:rsidRPr="00E408C7">
              <w:rPr>
                <w:sz w:val="20"/>
              </w:rPr>
              <w:t>Special Conditions attached</w:t>
            </w:r>
          </w:p>
        </w:tc>
        <w:tc>
          <w:tcPr>
            <w:tcW w:w="708" w:type="dxa"/>
          </w:tcPr>
          <w:p w:rsidR="00BC4B9B" w:rsidRPr="00E408C7" w:rsidRDefault="00BC4B9B" w:rsidP="00B54B59">
            <w:pPr>
              <w:pStyle w:val="NormalNoSpace"/>
              <w:rPr>
                <w:sz w:val="20"/>
              </w:rPr>
            </w:pPr>
          </w:p>
        </w:tc>
        <w:tc>
          <w:tcPr>
            <w:tcW w:w="567" w:type="dxa"/>
          </w:tcPr>
          <w:p w:rsidR="00BC4B9B" w:rsidRPr="00E408C7" w:rsidRDefault="00BC4B9B" w:rsidP="00B54B59">
            <w:pPr>
              <w:pStyle w:val="NormalNoSpace"/>
              <w:rPr>
                <w:sz w:val="20"/>
              </w:rPr>
            </w:pPr>
          </w:p>
        </w:tc>
        <w:tc>
          <w:tcPr>
            <w:tcW w:w="595" w:type="dxa"/>
          </w:tcPr>
          <w:p w:rsidR="00BC4B9B" w:rsidRPr="00E408C7" w:rsidRDefault="00BC4B9B" w:rsidP="00B54B59">
            <w:pPr>
              <w:pStyle w:val="NormalNoSpace"/>
              <w:rPr>
                <w:sz w:val="20"/>
              </w:rPr>
            </w:pPr>
          </w:p>
        </w:tc>
        <w:tc>
          <w:tcPr>
            <w:tcW w:w="1251" w:type="dxa"/>
          </w:tcPr>
          <w:p w:rsidR="00BC4B9B" w:rsidRPr="00E408C7" w:rsidRDefault="00BC4B9B" w:rsidP="00B54B59">
            <w:pPr>
              <w:pStyle w:val="NormalNoSpace"/>
              <w:rPr>
                <w:sz w:val="20"/>
              </w:rPr>
            </w:pPr>
          </w:p>
        </w:tc>
        <w:tc>
          <w:tcPr>
            <w:tcW w:w="1558" w:type="dxa"/>
          </w:tcPr>
          <w:p w:rsidR="00BC4B9B" w:rsidRPr="00E408C7" w:rsidRDefault="00BC4B9B" w:rsidP="00B54B59">
            <w:pPr>
              <w:pStyle w:val="NormalNoSpace"/>
              <w:rPr>
                <w:sz w:val="20"/>
              </w:rPr>
            </w:pPr>
          </w:p>
        </w:tc>
        <w:tc>
          <w:tcPr>
            <w:tcW w:w="1238" w:type="dxa"/>
          </w:tcPr>
          <w:p w:rsidR="00BC4B9B" w:rsidRPr="00E408C7" w:rsidRDefault="00BC4B9B" w:rsidP="00B54B59">
            <w:pPr>
              <w:pStyle w:val="NormalNoSpace"/>
              <w:rPr>
                <w:sz w:val="20"/>
              </w:rPr>
            </w:pPr>
          </w:p>
        </w:tc>
      </w:tr>
      <w:tr w:rsidR="00BC4B9B" w:rsidRPr="00E408C7" w:rsidTr="00CD2258">
        <w:tc>
          <w:tcPr>
            <w:tcW w:w="3369" w:type="dxa"/>
          </w:tcPr>
          <w:p w:rsidR="00BC4B9B" w:rsidRPr="00E408C7" w:rsidRDefault="00BC4B9B" w:rsidP="00B54B59">
            <w:pPr>
              <w:pStyle w:val="NormalNoSpace"/>
              <w:rPr>
                <w:sz w:val="20"/>
              </w:rPr>
            </w:pPr>
            <w:r w:rsidRPr="00E408C7">
              <w:rPr>
                <w:sz w:val="20"/>
              </w:rPr>
              <w:t>Insurance Certificate Provided</w:t>
            </w:r>
          </w:p>
        </w:tc>
        <w:tc>
          <w:tcPr>
            <w:tcW w:w="708" w:type="dxa"/>
          </w:tcPr>
          <w:p w:rsidR="00BC4B9B" w:rsidRPr="00E408C7" w:rsidRDefault="00BC4B9B" w:rsidP="00B54B59">
            <w:pPr>
              <w:pStyle w:val="NormalNoSpace"/>
              <w:rPr>
                <w:sz w:val="20"/>
              </w:rPr>
            </w:pPr>
          </w:p>
        </w:tc>
        <w:tc>
          <w:tcPr>
            <w:tcW w:w="567" w:type="dxa"/>
          </w:tcPr>
          <w:p w:rsidR="00BC4B9B" w:rsidRPr="00E408C7" w:rsidRDefault="00BC4B9B" w:rsidP="00B54B59">
            <w:pPr>
              <w:pStyle w:val="NormalNoSpace"/>
              <w:rPr>
                <w:sz w:val="20"/>
              </w:rPr>
            </w:pPr>
          </w:p>
        </w:tc>
        <w:tc>
          <w:tcPr>
            <w:tcW w:w="595" w:type="dxa"/>
          </w:tcPr>
          <w:p w:rsidR="00BC4B9B" w:rsidRPr="00E408C7" w:rsidRDefault="00BC4B9B" w:rsidP="00B54B59">
            <w:pPr>
              <w:pStyle w:val="NormalNoSpace"/>
              <w:rPr>
                <w:sz w:val="20"/>
              </w:rPr>
            </w:pPr>
          </w:p>
        </w:tc>
        <w:tc>
          <w:tcPr>
            <w:tcW w:w="1251" w:type="dxa"/>
          </w:tcPr>
          <w:p w:rsidR="00BC4B9B" w:rsidRPr="00E408C7" w:rsidRDefault="00BC4B9B" w:rsidP="00B54B59">
            <w:pPr>
              <w:pStyle w:val="NormalNoSpace"/>
              <w:rPr>
                <w:sz w:val="20"/>
              </w:rPr>
            </w:pPr>
          </w:p>
        </w:tc>
        <w:tc>
          <w:tcPr>
            <w:tcW w:w="1558" w:type="dxa"/>
          </w:tcPr>
          <w:p w:rsidR="00BC4B9B" w:rsidRPr="00E408C7" w:rsidRDefault="00BC4B9B" w:rsidP="00B54B59">
            <w:pPr>
              <w:pStyle w:val="NormalNoSpace"/>
              <w:rPr>
                <w:sz w:val="20"/>
              </w:rPr>
            </w:pPr>
          </w:p>
        </w:tc>
        <w:tc>
          <w:tcPr>
            <w:tcW w:w="1238" w:type="dxa"/>
          </w:tcPr>
          <w:p w:rsidR="00BC4B9B" w:rsidRPr="00E408C7" w:rsidRDefault="00BC4B9B" w:rsidP="00B54B59">
            <w:pPr>
              <w:pStyle w:val="NormalNoSpace"/>
              <w:rPr>
                <w:sz w:val="20"/>
              </w:rPr>
            </w:pPr>
          </w:p>
        </w:tc>
      </w:tr>
      <w:tr w:rsidR="00BC4B9B" w:rsidRPr="00E408C7" w:rsidTr="00CD2258">
        <w:tc>
          <w:tcPr>
            <w:tcW w:w="3369" w:type="dxa"/>
          </w:tcPr>
          <w:p w:rsidR="00BC4B9B" w:rsidRPr="00E408C7" w:rsidRDefault="00BC4B9B" w:rsidP="00B54B59">
            <w:pPr>
              <w:pStyle w:val="NormalNoSpace"/>
              <w:rPr>
                <w:sz w:val="20"/>
              </w:rPr>
            </w:pPr>
            <w:r w:rsidRPr="00E408C7">
              <w:rPr>
                <w:sz w:val="20"/>
              </w:rPr>
              <w:t xml:space="preserve">Fee Determined and </w:t>
            </w:r>
            <w:r w:rsidR="00CD2258" w:rsidRPr="00E408C7">
              <w:rPr>
                <w:sz w:val="20"/>
              </w:rPr>
              <w:t>Invoice</w:t>
            </w:r>
            <w:r w:rsidRPr="00E408C7">
              <w:rPr>
                <w:sz w:val="20"/>
              </w:rPr>
              <w:t xml:space="preserve"> issued</w:t>
            </w:r>
          </w:p>
        </w:tc>
        <w:tc>
          <w:tcPr>
            <w:tcW w:w="708" w:type="dxa"/>
          </w:tcPr>
          <w:p w:rsidR="00BC4B9B" w:rsidRPr="00E408C7" w:rsidRDefault="00BC4B9B" w:rsidP="00B54B59">
            <w:pPr>
              <w:pStyle w:val="NormalNoSpace"/>
              <w:rPr>
                <w:sz w:val="20"/>
              </w:rPr>
            </w:pPr>
          </w:p>
        </w:tc>
        <w:tc>
          <w:tcPr>
            <w:tcW w:w="567" w:type="dxa"/>
          </w:tcPr>
          <w:p w:rsidR="00BC4B9B" w:rsidRPr="00E408C7" w:rsidRDefault="00BC4B9B" w:rsidP="00B54B59">
            <w:pPr>
              <w:pStyle w:val="NormalNoSpace"/>
              <w:rPr>
                <w:sz w:val="20"/>
              </w:rPr>
            </w:pPr>
          </w:p>
        </w:tc>
        <w:tc>
          <w:tcPr>
            <w:tcW w:w="595" w:type="dxa"/>
          </w:tcPr>
          <w:p w:rsidR="00BC4B9B" w:rsidRPr="00E408C7" w:rsidRDefault="00BC4B9B" w:rsidP="00B54B59">
            <w:pPr>
              <w:pStyle w:val="NormalNoSpace"/>
              <w:rPr>
                <w:sz w:val="20"/>
              </w:rPr>
            </w:pPr>
          </w:p>
        </w:tc>
        <w:tc>
          <w:tcPr>
            <w:tcW w:w="1251" w:type="dxa"/>
          </w:tcPr>
          <w:p w:rsidR="00BC4B9B" w:rsidRPr="00E408C7" w:rsidRDefault="00BC4B9B" w:rsidP="00B54B59">
            <w:pPr>
              <w:pStyle w:val="NormalNoSpace"/>
              <w:rPr>
                <w:sz w:val="20"/>
              </w:rPr>
            </w:pPr>
          </w:p>
        </w:tc>
        <w:tc>
          <w:tcPr>
            <w:tcW w:w="1558" w:type="dxa"/>
          </w:tcPr>
          <w:p w:rsidR="00BC4B9B" w:rsidRPr="00E408C7" w:rsidRDefault="00BC4B9B" w:rsidP="00B54B59">
            <w:pPr>
              <w:pStyle w:val="NormalNoSpace"/>
              <w:rPr>
                <w:sz w:val="20"/>
              </w:rPr>
            </w:pPr>
          </w:p>
        </w:tc>
        <w:tc>
          <w:tcPr>
            <w:tcW w:w="1238" w:type="dxa"/>
          </w:tcPr>
          <w:p w:rsidR="00BC4B9B" w:rsidRPr="00E408C7" w:rsidRDefault="00BC4B9B" w:rsidP="00B54B59">
            <w:pPr>
              <w:pStyle w:val="NormalNoSpace"/>
              <w:rPr>
                <w:sz w:val="20"/>
              </w:rPr>
            </w:pPr>
          </w:p>
        </w:tc>
      </w:tr>
      <w:tr w:rsidR="00BC4B9B" w:rsidRPr="00E408C7" w:rsidTr="00CD2258">
        <w:tc>
          <w:tcPr>
            <w:tcW w:w="3369" w:type="dxa"/>
          </w:tcPr>
          <w:p w:rsidR="00BC4B9B" w:rsidRPr="00E408C7" w:rsidRDefault="00BC4B9B" w:rsidP="00B54B59">
            <w:pPr>
              <w:pStyle w:val="NormalNoSpace"/>
              <w:rPr>
                <w:sz w:val="20"/>
              </w:rPr>
            </w:pPr>
            <w:r w:rsidRPr="00E408C7">
              <w:rPr>
                <w:sz w:val="20"/>
              </w:rPr>
              <w:t>Fee Paid</w:t>
            </w:r>
          </w:p>
        </w:tc>
        <w:tc>
          <w:tcPr>
            <w:tcW w:w="708" w:type="dxa"/>
          </w:tcPr>
          <w:p w:rsidR="00BC4B9B" w:rsidRPr="00E408C7" w:rsidRDefault="00BC4B9B" w:rsidP="00B54B59">
            <w:pPr>
              <w:pStyle w:val="NormalNoSpace"/>
              <w:rPr>
                <w:sz w:val="20"/>
              </w:rPr>
            </w:pPr>
          </w:p>
        </w:tc>
        <w:tc>
          <w:tcPr>
            <w:tcW w:w="567" w:type="dxa"/>
          </w:tcPr>
          <w:p w:rsidR="00BC4B9B" w:rsidRPr="00E408C7" w:rsidRDefault="00BC4B9B" w:rsidP="00B54B59">
            <w:pPr>
              <w:pStyle w:val="NormalNoSpace"/>
              <w:rPr>
                <w:sz w:val="20"/>
              </w:rPr>
            </w:pPr>
          </w:p>
        </w:tc>
        <w:tc>
          <w:tcPr>
            <w:tcW w:w="595" w:type="dxa"/>
          </w:tcPr>
          <w:p w:rsidR="00BC4B9B" w:rsidRPr="00E408C7" w:rsidRDefault="00BC4B9B" w:rsidP="00B54B59">
            <w:pPr>
              <w:pStyle w:val="NormalNoSpace"/>
              <w:rPr>
                <w:sz w:val="20"/>
              </w:rPr>
            </w:pPr>
          </w:p>
        </w:tc>
        <w:tc>
          <w:tcPr>
            <w:tcW w:w="1251" w:type="dxa"/>
          </w:tcPr>
          <w:p w:rsidR="00BC4B9B" w:rsidRPr="00E408C7" w:rsidRDefault="00BC4B9B" w:rsidP="00B54B59">
            <w:pPr>
              <w:pStyle w:val="NormalNoSpace"/>
              <w:rPr>
                <w:sz w:val="20"/>
              </w:rPr>
            </w:pPr>
          </w:p>
        </w:tc>
        <w:tc>
          <w:tcPr>
            <w:tcW w:w="1558" w:type="dxa"/>
          </w:tcPr>
          <w:p w:rsidR="00BC4B9B" w:rsidRPr="00E408C7" w:rsidRDefault="00BC4B9B" w:rsidP="00B54B59">
            <w:pPr>
              <w:pStyle w:val="NormalNoSpace"/>
              <w:rPr>
                <w:sz w:val="20"/>
              </w:rPr>
            </w:pPr>
          </w:p>
        </w:tc>
        <w:tc>
          <w:tcPr>
            <w:tcW w:w="1238" w:type="dxa"/>
          </w:tcPr>
          <w:p w:rsidR="00BC4B9B" w:rsidRPr="00E408C7" w:rsidRDefault="00BC4B9B" w:rsidP="00B54B59">
            <w:pPr>
              <w:pStyle w:val="NormalNoSpace"/>
              <w:rPr>
                <w:sz w:val="20"/>
              </w:rPr>
            </w:pPr>
          </w:p>
        </w:tc>
      </w:tr>
    </w:tbl>
    <w:p w:rsidR="00130902" w:rsidRDefault="00130902" w:rsidP="00B54B59">
      <w:pPr>
        <w:pStyle w:val="NormalNoSpace"/>
      </w:pPr>
    </w:p>
    <w:tbl>
      <w:tblPr>
        <w:tblStyle w:val="TableGrid"/>
        <w:tblW w:w="0" w:type="auto"/>
        <w:tblInd w:w="0" w:type="dxa"/>
        <w:tblBorders>
          <w:left w:val="none" w:sz="0" w:space="0" w:color="auto"/>
          <w:right w:val="none" w:sz="0" w:space="0" w:color="auto"/>
        </w:tblBorders>
        <w:tblLook w:val="04A0" w:firstRow="1" w:lastRow="0" w:firstColumn="1" w:lastColumn="0" w:noHBand="0" w:noVBand="1"/>
      </w:tblPr>
      <w:tblGrid>
        <w:gridCol w:w="9286"/>
      </w:tblGrid>
      <w:tr w:rsidR="00130902" w:rsidRPr="00E408C7" w:rsidTr="00130902">
        <w:tc>
          <w:tcPr>
            <w:tcW w:w="9286" w:type="dxa"/>
            <w:tcBorders>
              <w:top w:val="single" w:sz="4" w:space="0" w:color="auto"/>
              <w:left w:val="nil"/>
              <w:bottom w:val="single" w:sz="4" w:space="0" w:color="auto"/>
              <w:right w:val="nil"/>
            </w:tcBorders>
            <w:hideMark/>
          </w:tcPr>
          <w:p w:rsidR="00130902" w:rsidRPr="00E408C7" w:rsidRDefault="00281858" w:rsidP="00B54B59">
            <w:pPr>
              <w:pStyle w:val="NormalNoSpace"/>
              <w:rPr>
                <w:sz w:val="20"/>
                <w:lang w:val="en-US" w:eastAsia="en-US"/>
              </w:rPr>
            </w:pPr>
            <w:r w:rsidRPr="00E408C7">
              <w:rPr>
                <w:sz w:val="20"/>
              </w:rPr>
              <w:t>EAB’s number and costs:</w:t>
            </w:r>
          </w:p>
        </w:tc>
      </w:tr>
      <w:tr w:rsidR="00130902" w:rsidRPr="00E408C7" w:rsidTr="00130902">
        <w:tc>
          <w:tcPr>
            <w:tcW w:w="9286" w:type="dxa"/>
            <w:tcBorders>
              <w:top w:val="single" w:sz="4" w:space="0" w:color="auto"/>
              <w:left w:val="nil"/>
              <w:bottom w:val="single" w:sz="4" w:space="0" w:color="auto"/>
              <w:right w:val="nil"/>
            </w:tcBorders>
          </w:tcPr>
          <w:p w:rsidR="00130902" w:rsidRPr="00E408C7" w:rsidRDefault="00130902" w:rsidP="00B54B59">
            <w:pPr>
              <w:pStyle w:val="NormalNoSpace"/>
              <w:rPr>
                <w:sz w:val="20"/>
              </w:rPr>
            </w:pPr>
          </w:p>
        </w:tc>
      </w:tr>
      <w:tr w:rsidR="00130902" w:rsidRPr="00E408C7" w:rsidTr="00130902">
        <w:tc>
          <w:tcPr>
            <w:tcW w:w="9286" w:type="dxa"/>
            <w:tcBorders>
              <w:top w:val="single" w:sz="4" w:space="0" w:color="auto"/>
              <w:left w:val="nil"/>
              <w:bottom w:val="single" w:sz="4" w:space="0" w:color="auto"/>
              <w:right w:val="nil"/>
            </w:tcBorders>
          </w:tcPr>
          <w:p w:rsidR="00130902" w:rsidRPr="00E408C7" w:rsidRDefault="00281858" w:rsidP="00B54B59">
            <w:pPr>
              <w:pStyle w:val="NormalNoSpace"/>
              <w:rPr>
                <w:sz w:val="20"/>
              </w:rPr>
            </w:pPr>
            <w:r w:rsidRPr="00E408C7">
              <w:rPr>
                <w:sz w:val="20"/>
              </w:rPr>
              <w:t>Special Conditions:</w:t>
            </w:r>
          </w:p>
        </w:tc>
      </w:tr>
      <w:tr w:rsidR="00130902" w:rsidRPr="00E408C7" w:rsidTr="00130902">
        <w:tc>
          <w:tcPr>
            <w:tcW w:w="9286" w:type="dxa"/>
            <w:tcBorders>
              <w:top w:val="single" w:sz="4" w:space="0" w:color="auto"/>
              <w:left w:val="nil"/>
              <w:bottom w:val="single" w:sz="4" w:space="0" w:color="auto"/>
              <w:right w:val="nil"/>
            </w:tcBorders>
          </w:tcPr>
          <w:p w:rsidR="00130902" w:rsidRPr="00E408C7" w:rsidRDefault="00130902" w:rsidP="00B54B59">
            <w:pPr>
              <w:pStyle w:val="NormalNoSpace"/>
              <w:rPr>
                <w:sz w:val="20"/>
              </w:rPr>
            </w:pPr>
          </w:p>
        </w:tc>
      </w:tr>
      <w:tr w:rsidR="00130902" w:rsidRPr="00E408C7" w:rsidTr="00130902">
        <w:tc>
          <w:tcPr>
            <w:tcW w:w="9286" w:type="dxa"/>
            <w:tcBorders>
              <w:top w:val="single" w:sz="4" w:space="0" w:color="auto"/>
              <w:left w:val="nil"/>
              <w:bottom w:val="single" w:sz="4" w:space="0" w:color="auto"/>
              <w:right w:val="nil"/>
            </w:tcBorders>
          </w:tcPr>
          <w:p w:rsidR="00130902" w:rsidRPr="00E408C7" w:rsidRDefault="00130902" w:rsidP="00B54B59">
            <w:pPr>
              <w:pStyle w:val="NormalNoSpace"/>
              <w:rPr>
                <w:sz w:val="20"/>
              </w:rPr>
            </w:pPr>
          </w:p>
        </w:tc>
      </w:tr>
      <w:tr w:rsidR="00130902" w:rsidRPr="00E408C7" w:rsidTr="00130902">
        <w:tc>
          <w:tcPr>
            <w:tcW w:w="9286" w:type="dxa"/>
            <w:tcBorders>
              <w:top w:val="single" w:sz="4" w:space="0" w:color="auto"/>
              <w:left w:val="nil"/>
              <w:bottom w:val="single" w:sz="4" w:space="0" w:color="auto"/>
              <w:right w:val="nil"/>
            </w:tcBorders>
          </w:tcPr>
          <w:p w:rsidR="00130902" w:rsidRPr="00E408C7" w:rsidRDefault="00130902" w:rsidP="00B54B59">
            <w:pPr>
              <w:pStyle w:val="NormalNoSpace"/>
              <w:rPr>
                <w:sz w:val="20"/>
              </w:rPr>
            </w:pPr>
          </w:p>
        </w:tc>
      </w:tr>
      <w:tr w:rsidR="00130902" w:rsidRPr="00E408C7" w:rsidTr="00130902">
        <w:tc>
          <w:tcPr>
            <w:tcW w:w="9286" w:type="dxa"/>
            <w:tcBorders>
              <w:top w:val="single" w:sz="4" w:space="0" w:color="auto"/>
              <w:left w:val="nil"/>
              <w:bottom w:val="single" w:sz="4" w:space="0" w:color="auto"/>
              <w:right w:val="nil"/>
            </w:tcBorders>
          </w:tcPr>
          <w:p w:rsidR="00130902" w:rsidRPr="00E408C7" w:rsidRDefault="00130902" w:rsidP="00B54B59">
            <w:pPr>
              <w:pStyle w:val="NormalNoSpace"/>
              <w:rPr>
                <w:sz w:val="20"/>
              </w:rPr>
            </w:pPr>
          </w:p>
        </w:tc>
      </w:tr>
      <w:tr w:rsidR="00130902" w:rsidRPr="00E408C7" w:rsidTr="00130902">
        <w:tc>
          <w:tcPr>
            <w:tcW w:w="9286" w:type="dxa"/>
            <w:tcBorders>
              <w:top w:val="single" w:sz="4" w:space="0" w:color="auto"/>
              <w:left w:val="nil"/>
              <w:bottom w:val="single" w:sz="4" w:space="0" w:color="auto"/>
              <w:right w:val="nil"/>
            </w:tcBorders>
          </w:tcPr>
          <w:p w:rsidR="00130902" w:rsidRPr="00E408C7" w:rsidRDefault="00130902" w:rsidP="00B54B59">
            <w:pPr>
              <w:pStyle w:val="NormalNoSpace"/>
              <w:rPr>
                <w:sz w:val="20"/>
              </w:rPr>
            </w:pPr>
          </w:p>
        </w:tc>
      </w:tr>
      <w:tr w:rsidR="00130902" w:rsidRPr="00E408C7" w:rsidTr="00130902">
        <w:tc>
          <w:tcPr>
            <w:tcW w:w="9286" w:type="dxa"/>
            <w:tcBorders>
              <w:top w:val="single" w:sz="4" w:space="0" w:color="auto"/>
              <w:left w:val="nil"/>
              <w:bottom w:val="single" w:sz="4" w:space="0" w:color="auto"/>
              <w:right w:val="nil"/>
            </w:tcBorders>
          </w:tcPr>
          <w:p w:rsidR="00130902" w:rsidRPr="00E408C7" w:rsidRDefault="00130902" w:rsidP="00B54B59">
            <w:pPr>
              <w:pStyle w:val="NormalNoSpace"/>
              <w:rPr>
                <w:sz w:val="20"/>
              </w:rPr>
            </w:pPr>
          </w:p>
        </w:tc>
      </w:tr>
      <w:tr w:rsidR="00130902" w:rsidRPr="00E408C7" w:rsidTr="00130902">
        <w:tc>
          <w:tcPr>
            <w:tcW w:w="9286" w:type="dxa"/>
            <w:tcBorders>
              <w:top w:val="single" w:sz="4" w:space="0" w:color="auto"/>
              <w:left w:val="nil"/>
              <w:bottom w:val="single" w:sz="4" w:space="0" w:color="auto"/>
              <w:right w:val="nil"/>
            </w:tcBorders>
          </w:tcPr>
          <w:p w:rsidR="00130902" w:rsidRPr="00E408C7" w:rsidRDefault="00130902" w:rsidP="00B54B59">
            <w:pPr>
              <w:pStyle w:val="NormalNoSpace"/>
              <w:rPr>
                <w:sz w:val="20"/>
              </w:rPr>
            </w:pPr>
          </w:p>
        </w:tc>
      </w:tr>
    </w:tbl>
    <w:p w:rsidR="00130902" w:rsidRDefault="00130902" w:rsidP="00B54B59">
      <w:pPr>
        <w:pStyle w:val="NormalNoSpace"/>
        <w:sectPr w:rsidR="00130902" w:rsidSect="001118E7">
          <w:pgSz w:w="11906" w:h="16838"/>
          <w:pgMar w:top="993" w:right="1418" w:bottom="1077" w:left="1418" w:header="709" w:footer="709" w:gutter="0"/>
          <w:cols w:space="708"/>
          <w:docGrid w:linePitch="360"/>
        </w:sectPr>
      </w:pPr>
    </w:p>
    <w:p w:rsidR="00CD2258" w:rsidRPr="00E408C7" w:rsidRDefault="00CD2258" w:rsidP="00B54B59">
      <w:pPr>
        <w:pStyle w:val="NormalNoSpace"/>
        <w:rPr>
          <w:sz w:val="20"/>
        </w:rPr>
      </w:pPr>
    </w:p>
    <w:tbl>
      <w:tblPr>
        <w:tblStyle w:val="TableGrid"/>
        <w:tblW w:w="0" w:type="auto"/>
        <w:tblInd w:w="0" w:type="dxa"/>
        <w:tblBorders>
          <w:left w:val="none" w:sz="0" w:space="0" w:color="auto"/>
          <w:right w:val="none" w:sz="0" w:space="0" w:color="auto"/>
        </w:tblBorders>
        <w:tblLook w:val="04A0" w:firstRow="1" w:lastRow="0" w:firstColumn="1" w:lastColumn="0" w:noHBand="0" w:noVBand="1"/>
      </w:tblPr>
      <w:tblGrid>
        <w:gridCol w:w="6406"/>
        <w:gridCol w:w="2880"/>
      </w:tblGrid>
      <w:tr w:rsidR="00CD2258" w:rsidRPr="00E408C7" w:rsidTr="00CD2258">
        <w:tc>
          <w:tcPr>
            <w:tcW w:w="6406" w:type="dxa"/>
          </w:tcPr>
          <w:p w:rsidR="00CD2258" w:rsidRPr="00E408C7" w:rsidRDefault="00CD2258" w:rsidP="00B54B59">
            <w:pPr>
              <w:pStyle w:val="NormalNoSpace"/>
              <w:rPr>
                <w:sz w:val="20"/>
              </w:rPr>
            </w:pPr>
            <w:r w:rsidRPr="00E408C7">
              <w:rPr>
                <w:sz w:val="20"/>
              </w:rPr>
              <w:t>Officers Recommendation:</w:t>
            </w:r>
          </w:p>
        </w:tc>
        <w:tc>
          <w:tcPr>
            <w:tcW w:w="2880" w:type="dxa"/>
          </w:tcPr>
          <w:p w:rsidR="00CD2258" w:rsidRPr="00E408C7" w:rsidRDefault="00CD2258" w:rsidP="00B54B59">
            <w:pPr>
              <w:pStyle w:val="NormalNoSpace"/>
              <w:rPr>
                <w:sz w:val="20"/>
              </w:rPr>
            </w:pPr>
            <w:r w:rsidRPr="00E408C7">
              <w:rPr>
                <w:sz w:val="20"/>
              </w:rPr>
              <w:t>Selection:</w:t>
            </w:r>
          </w:p>
        </w:tc>
      </w:tr>
      <w:tr w:rsidR="00CD2258" w:rsidRPr="00E408C7" w:rsidTr="00CD2258">
        <w:tc>
          <w:tcPr>
            <w:tcW w:w="6406" w:type="dxa"/>
          </w:tcPr>
          <w:p w:rsidR="00CD2258" w:rsidRPr="00E408C7" w:rsidRDefault="00CD2258" w:rsidP="00B54B59">
            <w:pPr>
              <w:pStyle w:val="NormalNoSpace"/>
              <w:rPr>
                <w:sz w:val="20"/>
              </w:rPr>
            </w:pPr>
            <w:r w:rsidRPr="00E408C7">
              <w:rPr>
                <w:sz w:val="20"/>
              </w:rPr>
              <w:t>Approve</w:t>
            </w:r>
          </w:p>
        </w:tc>
        <w:tc>
          <w:tcPr>
            <w:tcW w:w="2880" w:type="dxa"/>
          </w:tcPr>
          <w:p w:rsidR="00CD2258" w:rsidRPr="00E408C7" w:rsidRDefault="00CD2258" w:rsidP="00B54B59">
            <w:pPr>
              <w:pStyle w:val="NormalNoSpace"/>
              <w:rPr>
                <w:sz w:val="20"/>
              </w:rPr>
            </w:pPr>
          </w:p>
        </w:tc>
      </w:tr>
      <w:tr w:rsidR="00CD2258" w:rsidRPr="00E408C7" w:rsidTr="00CD2258">
        <w:tc>
          <w:tcPr>
            <w:tcW w:w="6406" w:type="dxa"/>
          </w:tcPr>
          <w:p w:rsidR="00CD2258" w:rsidRPr="00E408C7" w:rsidRDefault="00CD2258" w:rsidP="00B54B59">
            <w:pPr>
              <w:pStyle w:val="NormalNoSpace"/>
              <w:rPr>
                <w:sz w:val="20"/>
              </w:rPr>
            </w:pPr>
            <w:r w:rsidRPr="00E408C7">
              <w:rPr>
                <w:sz w:val="20"/>
              </w:rPr>
              <w:t>Approve with Standard Condition</w:t>
            </w:r>
          </w:p>
        </w:tc>
        <w:tc>
          <w:tcPr>
            <w:tcW w:w="2880" w:type="dxa"/>
          </w:tcPr>
          <w:p w:rsidR="00CD2258" w:rsidRPr="00E408C7" w:rsidRDefault="00CD2258" w:rsidP="00B54B59">
            <w:pPr>
              <w:pStyle w:val="NormalNoSpace"/>
              <w:rPr>
                <w:sz w:val="20"/>
              </w:rPr>
            </w:pPr>
          </w:p>
        </w:tc>
      </w:tr>
      <w:tr w:rsidR="00CD2258" w:rsidRPr="00E408C7" w:rsidTr="00CD2258">
        <w:tc>
          <w:tcPr>
            <w:tcW w:w="6406" w:type="dxa"/>
          </w:tcPr>
          <w:p w:rsidR="00CD2258" w:rsidRPr="00E408C7" w:rsidRDefault="00CD2258" w:rsidP="00B54B59">
            <w:pPr>
              <w:pStyle w:val="NormalNoSpace"/>
              <w:rPr>
                <w:sz w:val="20"/>
              </w:rPr>
            </w:pPr>
            <w:r w:rsidRPr="00E408C7">
              <w:rPr>
                <w:sz w:val="20"/>
              </w:rPr>
              <w:t>Approve with Standard Condition plus Special Conditions</w:t>
            </w:r>
          </w:p>
        </w:tc>
        <w:tc>
          <w:tcPr>
            <w:tcW w:w="2880" w:type="dxa"/>
          </w:tcPr>
          <w:p w:rsidR="00CD2258" w:rsidRPr="00E408C7" w:rsidRDefault="00CD2258" w:rsidP="00B54B59">
            <w:pPr>
              <w:pStyle w:val="NormalNoSpace"/>
              <w:rPr>
                <w:sz w:val="20"/>
              </w:rPr>
            </w:pPr>
          </w:p>
        </w:tc>
      </w:tr>
      <w:tr w:rsidR="00CD2258" w:rsidRPr="00E408C7" w:rsidTr="00CD2258">
        <w:tc>
          <w:tcPr>
            <w:tcW w:w="6406" w:type="dxa"/>
          </w:tcPr>
          <w:p w:rsidR="00CD2258" w:rsidRPr="00E408C7" w:rsidRDefault="00CD2258" w:rsidP="00B54B59">
            <w:pPr>
              <w:pStyle w:val="NormalNoSpace"/>
              <w:rPr>
                <w:sz w:val="20"/>
              </w:rPr>
            </w:pPr>
            <w:r w:rsidRPr="00E408C7">
              <w:rPr>
                <w:sz w:val="20"/>
              </w:rPr>
              <w:t>Deny</w:t>
            </w:r>
          </w:p>
        </w:tc>
        <w:tc>
          <w:tcPr>
            <w:tcW w:w="2880" w:type="dxa"/>
          </w:tcPr>
          <w:p w:rsidR="00CD2258" w:rsidRPr="00E408C7" w:rsidRDefault="00CD2258" w:rsidP="00B54B59">
            <w:pPr>
              <w:pStyle w:val="NormalNoSpace"/>
              <w:rPr>
                <w:sz w:val="20"/>
              </w:rPr>
            </w:pPr>
          </w:p>
        </w:tc>
      </w:tr>
    </w:tbl>
    <w:p w:rsidR="00CD2258" w:rsidRPr="00E408C7" w:rsidRDefault="00CD2258" w:rsidP="00B54B59">
      <w:pPr>
        <w:pStyle w:val="NormalNoSpace"/>
        <w:rPr>
          <w:sz w:val="20"/>
        </w:rPr>
      </w:pPr>
    </w:p>
    <w:tbl>
      <w:tblPr>
        <w:tblStyle w:val="TableGrid"/>
        <w:tblW w:w="0" w:type="auto"/>
        <w:tblInd w:w="0" w:type="dxa"/>
        <w:tblBorders>
          <w:left w:val="none" w:sz="0" w:space="0" w:color="auto"/>
          <w:right w:val="none" w:sz="0" w:space="0" w:color="auto"/>
        </w:tblBorders>
        <w:tblLook w:val="04A0" w:firstRow="1" w:lastRow="0" w:firstColumn="1" w:lastColumn="0" w:noHBand="0" w:noVBand="1"/>
      </w:tblPr>
      <w:tblGrid>
        <w:gridCol w:w="9286"/>
      </w:tblGrid>
      <w:tr w:rsidR="00CD2258" w:rsidRPr="00E408C7" w:rsidTr="00CD2258">
        <w:tc>
          <w:tcPr>
            <w:tcW w:w="9286" w:type="dxa"/>
          </w:tcPr>
          <w:p w:rsidR="00CD2258" w:rsidRPr="00E408C7" w:rsidRDefault="00CD2258" w:rsidP="00B54B59">
            <w:pPr>
              <w:pStyle w:val="NormalNoSpace"/>
              <w:rPr>
                <w:sz w:val="20"/>
              </w:rPr>
            </w:pPr>
            <w:r w:rsidRPr="00E408C7">
              <w:rPr>
                <w:sz w:val="20"/>
              </w:rPr>
              <w:t>If “Denied” reason:</w:t>
            </w:r>
          </w:p>
        </w:tc>
      </w:tr>
      <w:tr w:rsidR="00CD2258" w:rsidRPr="00E408C7" w:rsidTr="00CD2258">
        <w:tc>
          <w:tcPr>
            <w:tcW w:w="9286" w:type="dxa"/>
          </w:tcPr>
          <w:p w:rsidR="00CD2258" w:rsidRPr="00E408C7" w:rsidRDefault="00CD2258" w:rsidP="00B54B59">
            <w:pPr>
              <w:pStyle w:val="NormalNoSpace"/>
              <w:rPr>
                <w:sz w:val="20"/>
              </w:rPr>
            </w:pPr>
          </w:p>
        </w:tc>
      </w:tr>
      <w:tr w:rsidR="00CD2258" w:rsidRPr="00E408C7" w:rsidTr="00CD2258">
        <w:tc>
          <w:tcPr>
            <w:tcW w:w="9286" w:type="dxa"/>
          </w:tcPr>
          <w:p w:rsidR="00CD2258" w:rsidRPr="00E408C7" w:rsidRDefault="00CD2258" w:rsidP="00B54B59">
            <w:pPr>
              <w:pStyle w:val="NormalNoSpace"/>
              <w:rPr>
                <w:sz w:val="20"/>
              </w:rPr>
            </w:pPr>
          </w:p>
        </w:tc>
      </w:tr>
      <w:tr w:rsidR="00CD2258" w:rsidRPr="00E408C7" w:rsidTr="00CD2258">
        <w:tc>
          <w:tcPr>
            <w:tcW w:w="9286" w:type="dxa"/>
          </w:tcPr>
          <w:p w:rsidR="00CD2258" w:rsidRPr="00E408C7" w:rsidRDefault="00CD2258" w:rsidP="00B54B59">
            <w:pPr>
              <w:pStyle w:val="NormalNoSpace"/>
              <w:rPr>
                <w:sz w:val="20"/>
              </w:rPr>
            </w:pPr>
          </w:p>
        </w:tc>
      </w:tr>
    </w:tbl>
    <w:p w:rsidR="00CD2258" w:rsidRPr="00E408C7" w:rsidRDefault="00CD2258" w:rsidP="00B54B59">
      <w:pPr>
        <w:pStyle w:val="NormalNoSpace"/>
        <w:rPr>
          <w:sz w:val="20"/>
        </w:rPr>
      </w:pPr>
    </w:p>
    <w:tbl>
      <w:tblPr>
        <w:tblStyle w:val="TableGrid"/>
        <w:tblW w:w="0" w:type="auto"/>
        <w:tblInd w:w="0" w:type="dxa"/>
        <w:tblBorders>
          <w:left w:val="none" w:sz="0" w:space="0" w:color="auto"/>
          <w:right w:val="none" w:sz="0" w:space="0" w:color="auto"/>
        </w:tblBorders>
        <w:tblLook w:val="04A0" w:firstRow="1" w:lastRow="0" w:firstColumn="1" w:lastColumn="0" w:noHBand="0" w:noVBand="1"/>
      </w:tblPr>
      <w:tblGrid>
        <w:gridCol w:w="9286"/>
      </w:tblGrid>
      <w:tr w:rsidR="00CD2258" w:rsidRPr="00E408C7" w:rsidTr="00CD2258">
        <w:tc>
          <w:tcPr>
            <w:tcW w:w="9286" w:type="dxa"/>
            <w:tcBorders>
              <w:top w:val="single" w:sz="4" w:space="0" w:color="auto"/>
              <w:left w:val="nil"/>
              <w:bottom w:val="single" w:sz="4" w:space="0" w:color="auto"/>
              <w:right w:val="nil"/>
            </w:tcBorders>
            <w:hideMark/>
          </w:tcPr>
          <w:p w:rsidR="00CD2258" w:rsidRPr="00E408C7" w:rsidRDefault="00CD2258" w:rsidP="00B54B59">
            <w:pPr>
              <w:pStyle w:val="NormalNoSpace"/>
              <w:rPr>
                <w:sz w:val="20"/>
                <w:lang w:val="en-US" w:eastAsia="en-US"/>
              </w:rPr>
            </w:pPr>
            <w:r w:rsidRPr="00E408C7">
              <w:rPr>
                <w:sz w:val="20"/>
              </w:rPr>
              <w:t>Name of Authorised Officer of Council:</w:t>
            </w:r>
          </w:p>
        </w:tc>
      </w:tr>
      <w:tr w:rsidR="00CD2258" w:rsidRPr="00E408C7" w:rsidTr="00CD2258">
        <w:tc>
          <w:tcPr>
            <w:tcW w:w="9286" w:type="dxa"/>
            <w:tcBorders>
              <w:top w:val="single" w:sz="4" w:space="0" w:color="auto"/>
              <w:left w:val="nil"/>
              <w:bottom w:val="single" w:sz="4" w:space="0" w:color="auto"/>
              <w:right w:val="nil"/>
            </w:tcBorders>
          </w:tcPr>
          <w:p w:rsidR="00CD2258" w:rsidRPr="00E408C7" w:rsidRDefault="00CD2258" w:rsidP="00B54B59">
            <w:pPr>
              <w:pStyle w:val="NormalNoSpace"/>
              <w:rPr>
                <w:sz w:val="20"/>
                <w:lang w:val="en-US" w:eastAsia="en-US"/>
              </w:rPr>
            </w:pPr>
            <w:r w:rsidRPr="00E408C7">
              <w:rPr>
                <w:sz w:val="20"/>
              </w:rPr>
              <w:t>Position:</w:t>
            </w:r>
          </w:p>
        </w:tc>
      </w:tr>
      <w:tr w:rsidR="00CD2258" w:rsidRPr="00E408C7" w:rsidTr="00CD2258">
        <w:tc>
          <w:tcPr>
            <w:tcW w:w="9286" w:type="dxa"/>
            <w:tcBorders>
              <w:top w:val="single" w:sz="4" w:space="0" w:color="auto"/>
              <w:left w:val="nil"/>
              <w:bottom w:val="single" w:sz="4" w:space="0" w:color="auto"/>
              <w:right w:val="nil"/>
            </w:tcBorders>
          </w:tcPr>
          <w:p w:rsidR="00CD2258" w:rsidRPr="00E408C7" w:rsidRDefault="00CD2258" w:rsidP="00B54B59">
            <w:pPr>
              <w:pStyle w:val="NormalNoSpace"/>
              <w:rPr>
                <w:sz w:val="20"/>
              </w:rPr>
            </w:pPr>
            <w:r w:rsidRPr="00E408C7">
              <w:rPr>
                <w:sz w:val="20"/>
              </w:rPr>
              <w:t>Signature:</w:t>
            </w:r>
          </w:p>
        </w:tc>
      </w:tr>
      <w:tr w:rsidR="00CD2258" w:rsidRPr="00E408C7" w:rsidTr="00CD2258">
        <w:tc>
          <w:tcPr>
            <w:tcW w:w="9286" w:type="dxa"/>
            <w:tcBorders>
              <w:top w:val="single" w:sz="4" w:space="0" w:color="auto"/>
              <w:left w:val="nil"/>
              <w:bottom w:val="single" w:sz="4" w:space="0" w:color="auto"/>
              <w:right w:val="nil"/>
            </w:tcBorders>
          </w:tcPr>
          <w:p w:rsidR="00CD2258" w:rsidRPr="00E408C7" w:rsidRDefault="00CD2258" w:rsidP="00B54B59">
            <w:pPr>
              <w:pStyle w:val="NormalNoSpace"/>
              <w:rPr>
                <w:sz w:val="20"/>
              </w:rPr>
            </w:pPr>
            <w:r w:rsidRPr="00E408C7">
              <w:rPr>
                <w:sz w:val="20"/>
              </w:rPr>
              <w:t>Date:</w:t>
            </w:r>
          </w:p>
        </w:tc>
      </w:tr>
    </w:tbl>
    <w:p w:rsidR="00704BA3" w:rsidRPr="00E408C7" w:rsidRDefault="00704BA3" w:rsidP="00B54B59">
      <w:pPr>
        <w:pStyle w:val="NormalNoSpace"/>
        <w:rPr>
          <w:sz w:val="20"/>
        </w:rPr>
      </w:pPr>
    </w:p>
    <w:sectPr w:rsidR="00704BA3" w:rsidRPr="00E408C7" w:rsidSect="001118E7">
      <w:pgSz w:w="11906" w:h="16838"/>
      <w:pgMar w:top="993"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F7D" w:rsidRDefault="00EC3F7D" w:rsidP="00B54B59">
      <w:r>
        <w:separator/>
      </w:r>
    </w:p>
  </w:endnote>
  <w:endnote w:type="continuationSeparator" w:id="0">
    <w:p w:rsidR="00EC3F7D" w:rsidRDefault="00EC3F7D" w:rsidP="00B5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F7D" w:rsidRDefault="00EC3F7D" w:rsidP="00B54B59">
      <w:r>
        <w:separator/>
      </w:r>
    </w:p>
  </w:footnote>
  <w:footnote w:type="continuationSeparator" w:id="0">
    <w:p w:rsidR="00EC3F7D" w:rsidRDefault="00EC3F7D" w:rsidP="00B54B59">
      <w:r>
        <w:continuationSeparator/>
      </w:r>
    </w:p>
  </w:footnote>
  <w:footnote w:id="1">
    <w:p w:rsidR="007F07DA" w:rsidRDefault="007F07DA" w:rsidP="007F07DA">
      <w:pPr>
        <w:pStyle w:val="FootnoteText"/>
      </w:pPr>
      <w:r>
        <w:rPr>
          <w:rStyle w:val="FootnoteReference"/>
        </w:rPr>
        <w:footnoteRef/>
      </w:r>
      <w:r>
        <w:t xml:space="preserve"> The trading area is the space occupied for the event / activity, rounded to the nearest 0.5m</w:t>
      </w:r>
      <w:r>
        <w:rPr>
          <w:vertAlign w:val="superscript"/>
        </w:rPr>
        <w:t>2</w:t>
      </w:r>
      <w:r>
        <w:t>.</w:t>
      </w:r>
    </w:p>
  </w:footnote>
  <w:footnote w:id="2">
    <w:p w:rsidR="007F07DA" w:rsidRDefault="007F07DA" w:rsidP="007F07DA">
      <w:pPr>
        <w:pStyle w:val="FootnoteText"/>
      </w:pPr>
      <w:r>
        <w:rPr>
          <w:rStyle w:val="FootnoteReference"/>
        </w:rPr>
        <w:footnoteRef/>
      </w:r>
      <w:r>
        <w:t xml:space="preserve"> Where no EAB’s are required.</w:t>
      </w:r>
    </w:p>
  </w:footnote>
  <w:footnote w:id="3">
    <w:p w:rsidR="007F07DA" w:rsidRDefault="007F07DA" w:rsidP="007F07DA">
      <w:pPr>
        <w:pStyle w:val="FootnoteText"/>
      </w:pPr>
      <w:r>
        <w:rPr>
          <w:rStyle w:val="FootnoteReference"/>
        </w:rPr>
        <w:footnoteRef/>
      </w:r>
      <w:r>
        <w:t xml:space="preserve"> Does not apply to casual events /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F7D" w:rsidRDefault="00EC3F7D" w:rsidP="006551B8">
    <w:pPr>
      <w:jc w:val="center"/>
    </w:pPr>
    <w:r w:rsidRPr="007F07DA">
      <w:rPr>
        <w:noProof/>
        <w:lang w:val="en-AU" w:eastAsia="en-AU"/>
      </w:rPr>
      <w:drawing>
        <wp:anchor distT="0" distB="0" distL="114300" distR="114300" simplePos="0" relativeHeight="251661312" behindDoc="1" locked="0" layoutInCell="1" allowOverlap="1" wp14:anchorId="3EE341F4" wp14:editId="2F65F68C">
          <wp:simplePos x="0" y="0"/>
          <wp:positionH relativeFrom="column">
            <wp:posOffset>8108</wp:posOffset>
          </wp:positionH>
          <wp:positionV relativeFrom="paragraph">
            <wp:posOffset>-192307</wp:posOffset>
          </wp:positionV>
          <wp:extent cx="1101970" cy="920261"/>
          <wp:effectExtent l="0" t="0" r="3175" b="0"/>
          <wp:wrapNone/>
          <wp:docPr id="2" name="Picture 2" descr="COS Logo G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 Logo GS_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21" t="9047" r="8230" b="16190"/>
                  <a:stretch/>
                </pic:blipFill>
                <pic:spPr bwMode="auto">
                  <a:xfrm>
                    <a:off x="0" y="0"/>
                    <a:ext cx="1103412" cy="921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F07DA">
      <w:t>APPLICATION FOR A PERMIT</w:t>
    </w:r>
  </w:p>
  <w:p w:rsidR="00EC3F7D" w:rsidRDefault="00EC3F7D" w:rsidP="006551B8">
    <w:pPr>
      <w:jc w:val="center"/>
    </w:pPr>
    <w:r w:rsidRPr="00EF15FA">
      <w:t>TO USE PUBLIC ROAD FOR BUSINESS PURPOSES</w:t>
    </w:r>
  </w:p>
  <w:p w:rsidR="00EC3F7D" w:rsidRPr="00EF15FA" w:rsidRDefault="00EC3F7D" w:rsidP="006551B8">
    <w:pPr>
      <w:jc w:val="center"/>
    </w:pPr>
    <w:r w:rsidRPr="00EF15FA">
      <w:t>FOOTPATH TRADING PERMIT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916"/>
    <w:multiLevelType w:val="hybridMultilevel"/>
    <w:tmpl w:val="36907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71C39"/>
    <w:multiLevelType w:val="hybridMultilevel"/>
    <w:tmpl w:val="D1D697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E7E2C"/>
    <w:multiLevelType w:val="hybridMultilevel"/>
    <w:tmpl w:val="DCD0D7B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973108"/>
    <w:multiLevelType w:val="hybridMultilevel"/>
    <w:tmpl w:val="534E3A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1FB4AB8"/>
    <w:multiLevelType w:val="hybridMultilevel"/>
    <w:tmpl w:val="5A1AEBAE"/>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35D14F4D"/>
    <w:multiLevelType w:val="hybridMultilevel"/>
    <w:tmpl w:val="1BDC3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5B1D13"/>
    <w:multiLevelType w:val="hybridMultilevel"/>
    <w:tmpl w:val="8974BE6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58881969"/>
    <w:multiLevelType w:val="hybridMultilevel"/>
    <w:tmpl w:val="21F8821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
  </w:num>
  <w:num w:numId="2">
    <w:abstractNumId w:val="2"/>
  </w:num>
  <w:num w:numId="3">
    <w:abstractNumId w:val="3"/>
  </w:num>
  <w:num w:numId="4">
    <w:abstractNumId w:val="5"/>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A90"/>
    <w:rsid w:val="00003D79"/>
    <w:rsid w:val="00020D94"/>
    <w:rsid w:val="0003725E"/>
    <w:rsid w:val="00041461"/>
    <w:rsid w:val="00043EBA"/>
    <w:rsid w:val="000624C5"/>
    <w:rsid w:val="000627CA"/>
    <w:rsid w:val="00073998"/>
    <w:rsid w:val="00090984"/>
    <w:rsid w:val="00091297"/>
    <w:rsid w:val="000B4130"/>
    <w:rsid w:val="000B56CB"/>
    <w:rsid w:val="000C3A25"/>
    <w:rsid w:val="000D4E75"/>
    <w:rsid w:val="00102105"/>
    <w:rsid w:val="001118E7"/>
    <w:rsid w:val="00112EF8"/>
    <w:rsid w:val="00130902"/>
    <w:rsid w:val="00132B46"/>
    <w:rsid w:val="0013541E"/>
    <w:rsid w:val="00155BB5"/>
    <w:rsid w:val="001741E6"/>
    <w:rsid w:val="00184418"/>
    <w:rsid w:val="001978DB"/>
    <w:rsid w:val="001C72BA"/>
    <w:rsid w:val="00236D20"/>
    <w:rsid w:val="00281858"/>
    <w:rsid w:val="002856BA"/>
    <w:rsid w:val="00291A15"/>
    <w:rsid w:val="002F07AF"/>
    <w:rsid w:val="00314EEF"/>
    <w:rsid w:val="00331101"/>
    <w:rsid w:val="00354DCE"/>
    <w:rsid w:val="00387A91"/>
    <w:rsid w:val="003B6965"/>
    <w:rsid w:val="003E0A90"/>
    <w:rsid w:val="003F486B"/>
    <w:rsid w:val="0042252E"/>
    <w:rsid w:val="00437CA8"/>
    <w:rsid w:val="004425CA"/>
    <w:rsid w:val="00484580"/>
    <w:rsid w:val="004A1095"/>
    <w:rsid w:val="004A37FE"/>
    <w:rsid w:val="004B11F3"/>
    <w:rsid w:val="004B187D"/>
    <w:rsid w:val="004C79B5"/>
    <w:rsid w:val="004E1B2E"/>
    <w:rsid w:val="004E3606"/>
    <w:rsid w:val="00510EDB"/>
    <w:rsid w:val="0053790B"/>
    <w:rsid w:val="00561C72"/>
    <w:rsid w:val="005708D8"/>
    <w:rsid w:val="00577498"/>
    <w:rsid w:val="00577930"/>
    <w:rsid w:val="005842F4"/>
    <w:rsid w:val="005A4496"/>
    <w:rsid w:val="005A5A31"/>
    <w:rsid w:val="005B3805"/>
    <w:rsid w:val="005D7155"/>
    <w:rsid w:val="005F2A5A"/>
    <w:rsid w:val="00600DAF"/>
    <w:rsid w:val="00602628"/>
    <w:rsid w:val="00611679"/>
    <w:rsid w:val="006352F1"/>
    <w:rsid w:val="006551B8"/>
    <w:rsid w:val="006712A8"/>
    <w:rsid w:val="006872C5"/>
    <w:rsid w:val="006952CC"/>
    <w:rsid w:val="006A377A"/>
    <w:rsid w:val="006B36E3"/>
    <w:rsid w:val="006D5F96"/>
    <w:rsid w:val="006F11C3"/>
    <w:rsid w:val="00704BA3"/>
    <w:rsid w:val="0071261F"/>
    <w:rsid w:val="00732ACF"/>
    <w:rsid w:val="00760F01"/>
    <w:rsid w:val="0076233D"/>
    <w:rsid w:val="00765A46"/>
    <w:rsid w:val="00765EA4"/>
    <w:rsid w:val="007942A5"/>
    <w:rsid w:val="007A269F"/>
    <w:rsid w:val="007C5F37"/>
    <w:rsid w:val="007E682C"/>
    <w:rsid w:val="007F07DA"/>
    <w:rsid w:val="00802AEF"/>
    <w:rsid w:val="0081442D"/>
    <w:rsid w:val="008209AF"/>
    <w:rsid w:val="00821A58"/>
    <w:rsid w:val="0082621F"/>
    <w:rsid w:val="0083544D"/>
    <w:rsid w:val="00841E92"/>
    <w:rsid w:val="00854BCA"/>
    <w:rsid w:val="0087189E"/>
    <w:rsid w:val="00893C70"/>
    <w:rsid w:val="008C7CFC"/>
    <w:rsid w:val="008D0CE0"/>
    <w:rsid w:val="00902733"/>
    <w:rsid w:val="00915BEB"/>
    <w:rsid w:val="00923F0E"/>
    <w:rsid w:val="00924260"/>
    <w:rsid w:val="00933DAF"/>
    <w:rsid w:val="009472B1"/>
    <w:rsid w:val="0095425D"/>
    <w:rsid w:val="00954946"/>
    <w:rsid w:val="00955C13"/>
    <w:rsid w:val="0096159C"/>
    <w:rsid w:val="00971BA1"/>
    <w:rsid w:val="009A5A50"/>
    <w:rsid w:val="009C2AF4"/>
    <w:rsid w:val="009E5246"/>
    <w:rsid w:val="009E5671"/>
    <w:rsid w:val="009F2656"/>
    <w:rsid w:val="009F7CF2"/>
    <w:rsid w:val="00A21E2D"/>
    <w:rsid w:val="00A379DD"/>
    <w:rsid w:val="00A410CF"/>
    <w:rsid w:val="00A52928"/>
    <w:rsid w:val="00A52C5B"/>
    <w:rsid w:val="00A711F7"/>
    <w:rsid w:val="00A72F9C"/>
    <w:rsid w:val="00A731E2"/>
    <w:rsid w:val="00A82866"/>
    <w:rsid w:val="00A924CC"/>
    <w:rsid w:val="00AA625B"/>
    <w:rsid w:val="00AD7184"/>
    <w:rsid w:val="00AF149C"/>
    <w:rsid w:val="00AF29A6"/>
    <w:rsid w:val="00B04989"/>
    <w:rsid w:val="00B10C0E"/>
    <w:rsid w:val="00B17B1F"/>
    <w:rsid w:val="00B20803"/>
    <w:rsid w:val="00B21DD9"/>
    <w:rsid w:val="00B31FDF"/>
    <w:rsid w:val="00B334B6"/>
    <w:rsid w:val="00B37D4E"/>
    <w:rsid w:val="00B44512"/>
    <w:rsid w:val="00B4636D"/>
    <w:rsid w:val="00B54B59"/>
    <w:rsid w:val="00B8123D"/>
    <w:rsid w:val="00BC23F1"/>
    <w:rsid w:val="00BC4B9B"/>
    <w:rsid w:val="00BF08D3"/>
    <w:rsid w:val="00C21BE7"/>
    <w:rsid w:val="00C3766E"/>
    <w:rsid w:val="00C4290B"/>
    <w:rsid w:val="00C4511D"/>
    <w:rsid w:val="00C50790"/>
    <w:rsid w:val="00C51456"/>
    <w:rsid w:val="00C84D85"/>
    <w:rsid w:val="00C850F6"/>
    <w:rsid w:val="00CA55FD"/>
    <w:rsid w:val="00CD2258"/>
    <w:rsid w:val="00CE0035"/>
    <w:rsid w:val="00CE7736"/>
    <w:rsid w:val="00D11F30"/>
    <w:rsid w:val="00D22C9C"/>
    <w:rsid w:val="00D63962"/>
    <w:rsid w:val="00D82C7E"/>
    <w:rsid w:val="00D95336"/>
    <w:rsid w:val="00DA02F0"/>
    <w:rsid w:val="00DB04CE"/>
    <w:rsid w:val="00DB7338"/>
    <w:rsid w:val="00DB7C56"/>
    <w:rsid w:val="00DC1C04"/>
    <w:rsid w:val="00DD7AC3"/>
    <w:rsid w:val="00DF1581"/>
    <w:rsid w:val="00DF34FC"/>
    <w:rsid w:val="00E05DD8"/>
    <w:rsid w:val="00E11739"/>
    <w:rsid w:val="00E23F44"/>
    <w:rsid w:val="00E25059"/>
    <w:rsid w:val="00E262C0"/>
    <w:rsid w:val="00E30C6E"/>
    <w:rsid w:val="00E31B40"/>
    <w:rsid w:val="00E335B2"/>
    <w:rsid w:val="00E408C7"/>
    <w:rsid w:val="00E4183E"/>
    <w:rsid w:val="00E419C0"/>
    <w:rsid w:val="00E56D7E"/>
    <w:rsid w:val="00E634B7"/>
    <w:rsid w:val="00E6380E"/>
    <w:rsid w:val="00E80411"/>
    <w:rsid w:val="00E842D6"/>
    <w:rsid w:val="00E85A11"/>
    <w:rsid w:val="00EC2826"/>
    <w:rsid w:val="00EC3F7D"/>
    <w:rsid w:val="00ED681A"/>
    <w:rsid w:val="00ED6E8C"/>
    <w:rsid w:val="00EE3A2B"/>
    <w:rsid w:val="00EE5FB5"/>
    <w:rsid w:val="00EF15FA"/>
    <w:rsid w:val="00F26C21"/>
    <w:rsid w:val="00F33838"/>
    <w:rsid w:val="00F4756E"/>
    <w:rsid w:val="00F5479A"/>
    <w:rsid w:val="00F80B80"/>
    <w:rsid w:val="00F80C77"/>
    <w:rsid w:val="00F84058"/>
    <w:rsid w:val="00FE05A6"/>
    <w:rsid w:val="00FE1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6865"/>
    <o:shapelayout v:ext="edit">
      <o:idmap v:ext="edit" data="1"/>
    </o:shapelayout>
  </w:shapeDefaults>
  <w:decimalSymbol w:val="."/>
  <w:listSeparator w:val=","/>
  <w14:docId w14:val="234CA32B"/>
  <w15:docId w15:val="{C7D8BEDE-4A24-4EF2-B8D9-0600597A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331101"/>
    <w:pPr>
      <w:spacing w:before="120" w:after="40"/>
      <w:jc w:val="both"/>
    </w:pPr>
    <w:rPr>
      <w:rFonts w:ascii="Tahoma" w:hAnsi="Tahoma" w:cs="Tahoma"/>
      <w:sz w:val="22"/>
      <w:szCs w:val="22"/>
      <w:lang w:val="en-GB" w:eastAsia="en-US"/>
    </w:rPr>
  </w:style>
  <w:style w:type="paragraph" w:styleId="Heading1">
    <w:name w:val="heading 1"/>
    <w:basedOn w:val="Normal"/>
    <w:next w:val="Normal"/>
    <w:qFormat/>
    <w:rsid w:val="00704BA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4BA3"/>
    <w:rPr>
      <w:sz w:val="24"/>
      <w:szCs w:val="20"/>
      <w:lang w:val="en-AU"/>
    </w:rPr>
  </w:style>
  <w:style w:type="paragraph" w:styleId="BlockText">
    <w:name w:val="Block Text"/>
    <w:basedOn w:val="Normal"/>
    <w:rsid w:val="00704BA3"/>
    <w:pPr>
      <w:widowControl w:val="0"/>
      <w:snapToGrid w:val="0"/>
      <w:ind w:left="713" w:right="728"/>
    </w:pPr>
    <w:rPr>
      <w:sz w:val="24"/>
      <w:szCs w:val="20"/>
      <w:lang w:val="en-AU"/>
    </w:rPr>
  </w:style>
  <w:style w:type="paragraph" w:customStyle="1" w:styleId="NormalNoSpace">
    <w:name w:val="Normal No Space"/>
    <w:basedOn w:val="Normal"/>
    <w:rsid w:val="00704BA3"/>
    <w:rPr>
      <w:rFonts w:ascii="Arial" w:hAnsi="Arial"/>
      <w:szCs w:val="20"/>
      <w:lang w:val="en-AU" w:eastAsia="en-AU"/>
    </w:rPr>
  </w:style>
  <w:style w:type="table" w:styleId="TableGrid">
    <w:name w:val="Table Grid"/>
    <w:basedOn w:val="TableNormal"/>
    <w:uiPriority w:val="59"/>
    <w:rsid w:val="00704BA3"/>
    <w:pPr>
      <w:jc w:val="both"/>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04BA3"/>
    <w:pPr>
      <w:tabs>
        <w:tab w:val="center" w:pos="4153"/>
        <w:tab w:val="right" w:pos="8306"/>
      </w:tabs>
    </w:pPr>
    <w:rPr>
      <w:sz w:val="24"/>
      <w:szCs w:val="20"/>
      <w:lang w:val="en-AU"/>
    </w:rPr>
  </w:style>
  <w:style w:type="paragraph" w:customStyle="1" w:styleId="Style1">
    <w:name w:val="Style1"/>
    <w:basedOn w:val="Normal"/>
    <w:rsid w:val="00B37D4E"/>
    <w:pPr>
      <w:ind w:left="720" w:right="728" w:hanging="720"/>
    </w:pPr>
    <w:rPr>
      <w:color w:val="FF0000"/>
    </w:rPr>
  </w:style>
  <w:style w:type="paragraph" w:styleId="Header">
    <w:name w:val="header"/>
    <w:basedOn w:val="Normal"/>
    <w:link w:val="HeaderChar"/>
    <w:rsid w:val="00EF15FA"/>
    <w:pPr>
      <w:tabs>
        <w:tab w:val="center" w:pos="4513"/>
        <w:tab w:val="right" w:pos="9026"/>
      </w:tabs>
    </w:pPr>
  </w:style>
  <w:style w:type="character" w:customStyle="1" w:styleId="HeaderChar">
    <w:name w:val="Header Char"/>
    <w:basedOn w:val="DefaultParagraphFont"/>
    <w:link w:val="Header"/>
    <w:rsid w:val="00EF15FA"/>
    <w:rPr>
      <w:sz w:val="22"/>
      <w:szCs w:val="22"/>
      <w:lang w:val="en-GB" w:eastAsia="en-US"/>
    </w:rPr>
  </w:style>
  <w:style w:type="paragraph" w:styleId="BalloonText">
    <w:name w:val="Balloon Text"/>
    <w:basedOn w:val="Normal"/>
    <w:link w:val="BalloonTextChar"/>
    <w:rsid w:val="001C72BA"/>
    <w:rPr>
      <w:sz w:val="16"/>
      <w:szCs w:val="16"/>
    </w:rPr>
  </w:style>
  <w:style w:type="character" w:customStyle="1" w:styleId="BalloonTextChar">
    <w:name w:val="Balloon Text Char"/>
    <w:basedOn w:val="DefaultParagraphFont"/>
    <w:link w:val="BalloonText"/>
    <w:rsid w:val="001C72BA"/>
    <w:rPr>
      <w:rFonts w:ascii="Tahoma" w:hAnsi="Tahoma" w:cs="Tahoma"/>
      <w:sz w:val="16"/>
      <w:szCs w:val="16"/>
      <w:lang w:val="en-GB" w:eastAsia="en-US"/>
    </w:rPr>
  </w:style>
  <w:style w:type="paragraph" w:styleId="ListParagraph">
    <w:name w:val="List Paragraph"/>
    <w:basedOn w:val="Normal"/>
    <w:uiPriority w:val="34"/>
    <w:qFormat/>
    <w:rsid w:val="00600DAF"/>
    <w:pPr>
      <w:ind w:left="720"/>
      <w:contextualSpacing/>
    </w:pPr>
  </w:style>
  <w:style w:type="character" w:styleId="Hyperlink">
    <w:name w:val="Hyperlink"/>
    <w:basedOn w:val="DefaultParagraphFont"/>
    <w:uiPriority w:val="99"/>
    <w:unhideWhenUsed/>
    <w:rsid w:val="009E5671"/>
    <w:rPr>
      <w:color w:val="0000FF" w:themeColor="hyperlink"/>
      <w:u w:val="single"/>
    </w:rPr>
  </w:style>
  <w:style w:type="character" w:customStyle="1" w:styleId="BodyTextChar">
    <w:name w:val="Body Text Char"/>
    <w:basedOn w:val="DefaultParagraphFont"/>
    <w:link w:val="BodyText"/>
    <w:rsid w:val="00E11739"/>
    <w:rPr>
      <w:rFonts w:ascii="Tahoma" w:hAnsi="Tahoma" w:cs="Tahoma"/>
      <w:sz w:val="24"/>
      <w:lang w:eastAsia="en-US"/>
    </w:rPr>
  </w:style>
  <w:style w:type="character" w:styleId="CommentReference">
    <w:name w:val="annotation reference"/>
    <w:basedOn w:val="DefaultParagraphFont"/>
    <w:rsid w:val="00A410CF"/>
    <w:rPr>
      <w:sz w:val="16"/>
      <w:szCs w:val="16"/>
    </w:rPr>
  </w:style>
  <w:style w:type="paragraph" w:styleId="CommentText">
    <w:name w:val="annotation text"/>
    <w:basedOn w:val="Normal"/>
    <w:link w:val="CommentTextChar"/>
    <w:rsid w:val="00A410CF"/>
    <w:rPr>
      <w:sz w:val="20"/>
      <w:szCs w:val="20"/>
    </w:rPr>
  </w:style>
  <w:style w:type="character" w:customStyle="1" w:styleId="CommentTextChar">
    <w:name w:val="Comment Text Char"/>
    <w:basedOn w:val="DefaultParagraphFont"/>
    <w:link w:val="CommentText"/>
    <w:rsid w:val="00A410CF"/>
    <w:rPr>
      <w:rFonts w:ascii="Tahoma" w:hAnsi="Tahoma" w:cs="Tahoma"/>
      <w:lang w:val="en-GB" w:eastAsia="en-US"/>
    </w:rPr>
  </w:style>
  <w:style w:type="paragraph" w:styleId="CommentSubject">
    <w:name w:val="annotation subject"/>
    <w:basedOn w:val="CommentText"/>
    <w:next w:val="CommentText"/>
    <w:link w:val="CommentSubjectChar"/>
    <w:rsid w:val="00A410CF"/>
    <w:rPr>
      <w:b/>
      <w:bCs/>
    </w:rPr>
  </w:style>
  <w:style w:type="character" w:customStyle="1" w:styleId="CommentSubjectChar">
    <w:name w:val="Comment Subject Char"/>
    <w:basedOn w:val="CommentTextChar"/>
    <w:link w:val="CommentSubject"/>
    <w:rsid w:val="00A410CF"/>
    <w:rPr>
      <w:rFonts w:ascii="Tahoma" w:hAnsi="Tahoma" w:cs="Tahoma"/>
      <w:b/>
      <w:bCs/>
      <w:lang w:val="en-GB" w:eastAsia="en-US"/>
    </w:rPr>
  </w:style>
  <w:style w:type="paragraph" w:styleId="FootnoteText">
    <w:name w:val="footnote text"/>
    <w:basedOn w:val="Normal"/>
    <w:link w:val="FootnoteTextChar"/>
    <w:uiPriority w:val="99"/>
    <w:unhideWhenUsed/>
    <w:rsid w:val="007F07DA"/>
    <w:pPr>
      <w:spacing w:before="0" w:after="0"/>
      <w:jc w:val="left"/>
    </w:pPr>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rsid w:val="007F07DA"/>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7F07DA"/>
    <w:rPr>
      <w:vertAlign w:val="superscript"/>
    </w:rPr>
  </w:style>
  <w:style w:type="paragraph" w:styleId="PlainText">
    <w:name w:val="Plain Text"/>
    <w:basedOn w:val="Normal"/>
    <w:link w:val="PlainTextChar"/>
    <w:uiPriority w:val="99"/>
    <w:unhideWhenUsed/>
    <w:rsid w:val="00387A91"/>
    <w:pPr>
      <w:spacing w:before="0" w:after="0"/>
      <w:jc w:val="left"/>
    </w:pPr>
    <w:rPr>
      <w:rFonts w:ascii="Calibri" w:eastAsia="Calibri" w:hAnsi="Calibri" w:cs="Times New Roman"/>
      <w:szCs w:val="21"/>
      <w:lang w:val="en-AU"/>
    </w:rPr>
  </w:style>
  <w:style w:type="character" w:customStyle="1" w:styleId="PlainTextChar">
    <w:name w:val="Plain Text Char"/>
    <w:basedOn w:val="DefaultParagraphFont"/>
    <w:link w:val="PlainText"/>
    <w:uiPriority w:val="99"/>
    <w:rsid w:val="00387A91"/>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709518">
      <w:bodyDiv w:val="1"/>
      <w:marLeft w:val="0"/>
      <w:marRight w:val="0"/>
      <w:marTop w:val="0"/>
      <w:marBottom w:val="0"/>
      <w:divBdr>
        <w:top w:val="none" w:sz="0" w:space="0" w:color="auto"/>
        <w:left w:val="none" w:sz="0" w:space="0" w:color="auto"/>
        <w:bottom w:val="none" w:sz="0" w:space="0" w:color="auto"/>
        <w:right w:val="none" w:sz="0" w:space="0" w:color="auto"/>
      </w:divBdr>
    </w:div>
    <w:div w:id="920522470">
      <w:bodyDiv w:val="1"/>
      <w:marLeft w:val="0"/>
      <w:marRight w:val="0"/>
      <w:marTop w:val="0"/>
      <w:marBottom w:val="0"/>
      <w:divBdr>
        <w:top w:val="none" w:sz="0" w:space="0" w:color="auto"/>
        <w:left w:val="none" w:sz="0" w:space="0" w:color="auto"/>
        <w:bottom w:val="none" w:sz="0" w:space="0" w:color="auto"/>
        <w:right w:val="none" w:sz="0" w:space="0" w:color="auto"/>
      </w:divBdr>
    </w:div>
    <w:div w:id="1033044711">
      <w:bodyDiv w:val="1"/>
      <w:marLeft w:val="0"/>
      <w:marRight w:val="0"/>
      <w:marTop w:val="0"/>
      <w:marBottom w:val="0"/>
      <w:divBdr>
        <w:top w:val="none" w:sz="0" w:space="0" w:color="auto"/>
        <w:left w:val="none" w:sz="0" w:space="0" w:color="auto"/>
        <w:bottom w:val="none" w:sz="0" w:space="0" w:color="auto"/>
        <w:right w:val="none" w:sz="0" w:space="0" w:color="auto"/>
      </w:divBdr>
    </w:div>
    <w:div w:id="1038549473">
      <w:bodyDiv w:val="1"/>
      <w:marLeft w:val="0"/>
      <w:marRight w:val="0"/>
      <w:marTop w:val="0"/>
      <w:marBottom w:val="0"/>
      <w:divBdr>
        <w:top w:val="none" w:sz="0" w:space="0" w:color="auto"/>
        <w:left w:val="none" w:sz="0" w:space="0" w:color="auto"/>
        <w:bottom w:val="none" w:sz="0" w:space="0" w:color="auto"/>
        <w:right w:val="none" w:sz="0" w:space="0" w:color="auto"/>
      </w:divBdr>
    </w:div>
    <w:div w:id="1317492862">
      <w:bodyDiv w:val="1"/>
      <w:marLeft w:val="0"/>
      <w:marRight w:val="0"/>
      <w:marTop w:val="0"/>
      <w:marBottom w:val="0"/>
      <w:divBdr>
        <w:top w:val="none" w:sz="0" w:space="0" w:color="auto"/>
        <w:left w:val="none" w:sz="0" w:space="0" w:color="auto"/>
        <w:bottom w:val="none" w:sz="0" w:space="0" w:color="auto"/>
        <w:right w:val="none" w:sz="0" w:space="0" w:color="auto"/>
      </w:divBdr>
    </w:div>
    <w:div w:id="1830974040">
      <w:bodyDiv w:val="1"/>
      <w:marLeft w:val="0"/>
      <w:marRight w:val="0"/>
      <w:marTop w:val="0"/>
      <w:marBottom w:val="0"/>
      <w:divBdr>
        <w:top w:val="none" w:sz="0" w:space="0" w:color="auto"/>
        <w:left w:val="none" w:sz="0" w:space="0" w:color="auto"/>
        <w:bottom w:val="none" w:sz="0" w:space="0" w:color="auto"/>
        <w:right w:val="none" w:sz="0" w:space="0" w:color="auto"/>
      </w:divBdr>
    </w:div>
    <w:div w:id="191708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s.sa.gov.au/liquor-and-gambling-licenses/apply-for-a-new-liquor-or-gaming-licenc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1627</Words>
  <Characters>8772</Characters>
  <Application>Microsoft Office Word</Application>
  <DocSecurity>0</DocSecurity>
  <Lines>1754</Lines>
  <Paragraphs>212</Paragraphs>
  <ScaleCrop>false</ScaleCrop>
  <HeadingPairs>
    <vt:vector size="2" baseType="variant">
      <vt:variant>
        <vt:lpstr>Title</vt:lpstr>
      </vt:variant>
      <vt:variant>
        <vt:i4>1</vt:i4>
      </vt:variant>
    </vt:vector>
  </HeadingPairs>
  <TitlesOfParts>
    <vt:vector size="1" baseType="lpstr">
      <vt:lpstr/>
    </vt:vector>
  </TitlesOfParts>
  <Company>City of Salisbury</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Darzanos</dc:creator>
  <cp:lastModifiedBy>Donna Ralston</cp:lastModifiedBy>
  <cp:revision>4</cp:revision>
  <cp:lastPrinted>2012-06-28T05:33:00Z</cp:lastPrinted>
  <dcterms:created xsi:type="dcterms:W3CDTF">2019-03-20T05:42:00Z</dcterms:created>
  <dcterms:modified xsi:type="dcterms:W3CDTF">2023-07-03T06:59:00Z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Footpath Trading Permit Application Form Current</vt:lpwstr>
  </property>
  <property fmtid="{D5CDD505-2E9C-101B-9397-08002B2CF9AE}" pid="3" name="DWDocClass">
    <vt:lpwstr>AstInt</vt:lpwstr>
  </property>
  <property fmtid="{D5CDD505-2E9C-101B-9397-08002B2CF9AE}" pid="4" name="DWDocType">
    <vt:lpwstr>Zip archive data, at least v2.0 to extract</vt:lpwstr>
  </property>
  <property fmtid="{D5CDD505-2E9C-101B-9397-08002B2CF9AE}" pid="5" name="DWDocAuthor">
    <vt:lpwstr/>
  </property>
  <property fmtid="{D5CDD505-2E9C-101B-9397-08002B2CF9AE}" pid="6" name="DWDocNo">
    <vt:i4>4050699</vt:i4>
  </property>
  <property fmtid="{D5CDD505-2E9C-101B-9397-08002B2CF9AE}" pid="7" name="DWDocSetID">
    <vt:i4>3292702</vt:i4>
  </property>
  <property fmtid="{D5CDD505-2E9C-101B-9397-08002B2CF9AE}" pid="8" name="DWDocVersion">
    <vt:i4>0</vt:i4>
  </property>
</Properties>
</file>